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39EE" w14:textId="4224DCFE" w:rsidR="009226C2" w:rsidRDefault="00AE1E5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UMOWA Nr ZP.272.</w:t>
      </w:r>
      <w:r w:rsidR="00CB5A3A">
        <w:rPr>
          <w:b/>
          <w:bCs/>
        </w:rPr>
        <w:t>31</w:t>
      </w:r>
      <w:r>
        <w:rPr>
          <w:b/>
          <w:bCs/>
        </w:rPr>
        <w:t>.2022</w:t>
      </w:r>
    </w:p>
    <w:p w14:paraId="31980BD2" w14:textId="77777777" w:rsidR="009226C2" w:rsidRDefault="009226C2">
      <w:pPr>
        <w:pStyle w:val="Default"/>
        <w:spacing w:line="276" w:lineRule="auto"/>
        <w:jc w:val="center"/>
      </w:pPr>
    </w:p>
    <w:p w14:paraId="310A5626" w14:textId="77777777" w:rsidR="009226C2" w:rsidRDefault="00AE1E5D">
      <w:pPr>
        <w:pStyle w:val="Default"/>
        <w:spacing w:line="276" w:lineRule="auto"/>
        <w:jc w:val="both"/>
      </w:pPr>
      <w:r>
        <w:t xml:space="preserve">zawarta dnia …  2022 r., w Rynie pomiędzy: </w:t>
      </w:r>
    </w:p>
    <w:p w14:paraId="7497C7FE" w14:textId="77777777" w:rsidR="009226C2" w:rsidRDefault="00AE1E5D">
      <w:pPr>
        <w:pStyle w:val="Default"/>
        <w:spacing w:line="276" w:lineRule="auto"/>
        <w:jc w:val="both"/>
      </w:pPr>
      <w:r>
        <w:t>Gminą Ryn, ul. Ratuszowa 2, 11-520 Ryn, NIP 845-19-52-586 zwaną w dalszej treści umowy Zamawiającym, reprezentowaną przez:</w:t>
      </w:r>
    </w:p>
    <w:p w14:paraId="7DE05374" w14:textId="77777777" w:rsidR="009226C2" w:rsidRDefault="00AE1E5D">
      <w:pPr>
        <w:pStyle w:val="Default"/>
        <w:spacing w:line="276" w:lineRule="auto"/>
        <w:jc w:val="both"/>
      </w:pPr>
      <w:r>
        <w:rPr>
          <w:i/>
          <w:iCs/>
        </w:rPr>
        <w:t>Jarosława Filipek</w:t>
      </w:r>
      <w:r>
        <w:t xml:space="preserve"> – Burmistrza Miasta i Gminy Ryn,</w:t>
      </w:r>
    </w:p>
    <w:p w14:paraId="21EE96D5" w14:textId="77777777" w:rsidR="009226C2" w:rsidRDefault="00AE1E5D">
      <w:pPr>
        <w:pStyle w:val="Default"/>
        <w:spacing w:line="276" w:lineRule="auto"/>
        <w:jc w:val="both"/>
      </w:pPr>
      <w:r>
        <w:t xml:space="preserve">przy kontrasygnacie Skarbnika Gminy – </w:t>
      </w:r>
      <w:r>
        <w:rPr>
          <w:i/>
          <w:iCs/>
        </w:rPr>
        <w:t>Agnieszki Kozłowskiej-Budka</w:t>
      </w:r>
      <w:r>
        <w:t xml:space="preserve">, zwaną dalej </w:t>
      </w:r>
      <w:r>
        <w:rPr>
          <w:b/>
          <w:bCs/>
        </w:rPr>
        <w:t xml:space="preserve">Zamawiającym, </w:t>
      </w:r>
    </w:p>
    <w:p w14:paraId="591D2F70" w14:textId="77777777" w:rsidR="009226C2" w:rsidRDefault="00AE1E5D">
      <w:pPr>
        <w:pStyle w:val="Default"/>
        <w:spacing w:line="276" w:lineRule="auto"/>
        <w:jc w:val="both"/>
      </w:pPr>
      <w:r>
        <w:t xml:space="preserve">a </w:t>
      </w:r>
    </w:p>
    <w:p w14:paraId="4FB1AF28" w14:textId="77777777" w:rsidR="009226C2" w:rsidRDefault="00AE1E5D">
      <w:pPr>
        <w:pStyle w:val="Default"/>
        <w:spacing w:line="276" w:lineRule="auto"/>
        <w:jc w:val="both"/>
      </w:pPr>
      <w:r>
        <w:t xml:space="preserve">firmą … reprezentowaną przez … zwaną dalej </w:t>
      </w:r>
      <w:r>
        <w:rPr>
          <w:b/>
          <w:bCs/>
        </w:rPr>
        <w:t xml:space="preserve">Wykonawcą. </w:t>
      </w:r>
    </w:p>
    <w:p w14:paraId="6E9978B4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10B8962B" w14:textId="77777777" w:rsidR="009226C2" w:rsidRDefault="009226C2">
      <w:pPr>
        <w:pStyle w:val="Default"/>
        <w:spacing w:line="276" w:lineRule="auto"/>
        <w:jc w:val="center"/>
      </w:pPr>
    </w:p>
    <w:p w14:paraId="14659E01" w14:textId="77777777" w:rsidR="009226C2" w:rsidRDefault="00AE1E5D">
      <w:pPr>
        <w:pStyle w:val="Default"/>
        <w:spacing w:line="276" w:lineRule="auto"/>
        <w:jc w:val="both"/>
      </w:pPr>
      <w:r>
        <w:t>Niniejszą umowę zawarto w wyniku postępowania o udzielenie zamówienia prowadzonego zgodnie z Regulaminem zamówień publicznych wprowadzonym Zarządzeniem Burmistrza Miasta i Gminy Ryn nr 5/1/2021 z dnia 18 stycznia 2021 r. w sprawie wprowadzenia Regulaminu udzielania zamówień publicznych w Urzędzie Miasta i Gminy Ryn oraz jednostkach organizacyjnych Gminy Ryn.</w:t>
      </w:r>
    </w:p>
    <w:p w14:paraId="196B508D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44FDEFF0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5CEAA54D" w14:textId="77777777" w:rsidR="009226C2" w:rsidRDefault="00AE1E5D">
      <w:pPr>
        <w:pStyle w:val="Default"/>
        <w:spacing w:line="276" w:lineRule="auto"/>
        <w:jc w:val="center"/>
      </w:pPr>
      <w:r>
        <w:rPr>
          <w:b/>
          <w:bCs/>
        </w:rPr>
        <w:t>§ 1</w:t>
      </w:r>
    </w:p>
    <w:p w14:paraId="30D45004" w14:textId="77777777" w:rsidR="009226C2" w:rsidRDefault="00AE1E5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Zamawiający powierza, a Wykonawca przyjmuje do wykonania jako przedmiot zamówienia: „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pl-PL"/>
        </w:rPr>
        <w:t>Modernizacja oświetlenia ulicznego na terenie miasta Ryn”.</w:t>
      </w:r>
    </w:p>
    <w:p w14:paraId="5C0E8983" w14:textId="77777777" w:rsidR="009226C2" w:rsidRDefault="00AE1E5D">
      <w:pPr>
        <w:pStyle w:val="Default"/>
        <w:numPr>
          <w:ilvl w:val="0"/>
          <w:numId w:val="1"/>
        </w:numPr>
        <w:spacing w:line="276" w:lineRule="auto"/>
        <w:ind w:left="284"/>
        <w:jc w:val="both"/>
      </w:pPr>
      <w:r>
        <w:t>Przez wykonanie przedmiotu zamówienia rozumie się: dostawę i montaż źródeł światła LED dla opraw ulicznych zainstalowanych na istniejących słupach oświetlenia ulicznego na terenie miasta Ryn. Wykonawca zobowiązany jest do demontażu i utylizacji zdemontowanych materiałów.</w:t>
      </w:r>
    </w:p>
    <w:p w14:paraId="34BE3B2F" w14:textId="77777777" w:rsidR="009226C2" w:rsidRDefault="00AE1E5D">
      <w:pPr>
        <w:pStyle w:val="Default"/>
        <w:numPr>
          <w:ilvl w:val="0"/>
          <w:numId w:val="1"/>
        </w:numPr>
        <w:spacing w:line="276" w:lineRule="auto"/>
        <w:ind w:left="284"/>
        <w:jc w:val="both"/>
      </w:pPr>
      <w:r>
        <w:t xml:space="preserve">Integralną część umowy stanowi oferta Wykonawcy z dnia …………..……………. 2022 r. </w:t>
      </w:r>
    </w:p>
    <w:p w14:paraId="00F156B1" w14:textId="77777777" w:rsidR="009226C2" w:rsidRDefault="00AE1E5D">
      <w:pPr>
        <w:pStyle w:val="Default"/>
        <w:numPr>
          <w:ilvl w:val="0"/>
          <w:numId w:val="1"/>
        </w:numPr>
        <w:spacing w:line="276" w:lineRule="auto"/>
        <w:ind w:left="284"/>
        <w:jc w:val="both"/>
      </w:pPr>
      <w:r>
        <w:t xml:space="preserve">Gwarancja na przedmiot zamówienia wynosi …….. miesięcy licząc od terminu podpisania końcowego protokołu odbioru robót i uznania przez Zamawiającego robót za należycie wykonane. </w:t>
      </w:r>
    </w:p>
    <w:p w14:paraId="459764E5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5C067F8E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00585224" w14:textId="77777777" w:rsidR="009226C2" w:rsidRDefault="00AE1E5D">
      <w:pPr>
        <w:pStyle w:val="Default"/>
        <w:spacing w:line="276" w:lineRule="auto"/>
        <w:jc w:val="center"/>
      </w:pPr>
      <w:r>
        <w:rPr>
          <w:b/>
          <w:bCs/>
        </w:rPr>
        <w:t>§ 2</w:t>
      </w:r>
    </w:p>
    <w:p w14:paraId="5753E39A" w14:textId="77777777" w:rsidR="009226C2" w:rsidRDefault="00AE1E5D">
      <w:pPr>
        <w:pStyle w:val="Default"/>
        <w:numPr>
          <w:ilvl w:val="0"/>
          <w:numId w:val="2"/>
        </w:numPr>
        <w:spacing w:after="21" w:line="276" w:lineRule="auto"/>
        <w:ind w:left="284"/>
        <w:jc w:val="both"/>
      </w:pPr>
      <w:r>
        <w:t>Wykonawca zobowiązuje się wykonać zamówienie o którym mowa w § 1 w terminie</w:t>
      </w:r>
      <w:r>
        <w:rPr>
          <w:b/>
          <w:bCs/>
        </w:rPr>
        <w:t xml:space="preserve"> 60 dni od dnia podpisania umowy </w:t>
      </w:r>
      <w:r>
        <w:t xml:space="preserve">(data pisemnego zgłoszenia gotowości odbioru przez Wykonawcę). </w:t>
      </w:r>
    </w:p>
    <w:p w14:paraId="484F7173" w14:textId="77777777" w:rsidR="009226C2" w:rsidRDefault="00AE1E5D">
      <w:pPr>
        <w:pStyle w:val="Default"/>
        <w:numPr>
          <w:ilvl w:val="0"/>
          <w:numId w:val="2"/>
        </w:numPr>
        <w:spacing w:line="276" w:lineRule="auto"/>
        <w:ind w:left="284"/>
        <w:jc w:val="both"/>
      </w:pPr>
      <w:r>
        <w:t xml:space="preserve">Przez wykonanie zamówienia rozumie się uzyskanie podpisanego przez inspektora nadzoru  protokołu odbioru robót bez zastrzeżeń. </w:t>
      </w:r>
    </w:p>
    <w:p w14:paraId="2AC01D39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272DE262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265298CD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49BCCA16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6AA1911F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53493803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3AF6BE8E" w14:textId="77777777" w:rsidR="009226C2" w:rsidRDefault="00AE1E5D">
      <w:pPr>
        <w:pStyle w:val="Default"/>
        <w:spacing w:line="276" w:lineRule="auto"/>
        <w:jc w:val="center"/>
      </w:pPr>
      <w:r>
        <w:rPr>
          <w:b/>
          <w:bCs/>
        </w:rPr>
        <w:lastRenderedPageBreak/>
        <w:t>§ 3</w:t>
      </w:r>
    </w:p>
    <w:p w14:paraId="26F923E8" w14:textId="77777777" w:rsidR="009226C2" w:rsidRDefault="00AE1E5D">
      <w:pPr>
        <w:pStyle w:val="Default"/>
        <w:numPr>
          <w:ilvl w:val="0"/>
          <w:numId w:val="3"/>
        </w:numPr>
        <w:spacing w:after="138" w:line="276" w:lineRule="auto"/>
        <w:ind w:left="284" w:hanging="349"/>
        <w:jc w:val="both"/>
      </w:pPr>
      <w:r>
        <w:t xml:space="preserve">Za wykonanie zamówienia, o którym mowa w § 2 ust. 1 Wykonawcy przysługuje wynagrodzenie ryczałtowe w kwocie …….. zł netto + VAT …. % tj. ……………………………………..zł brutto  (słownie: ……………………). </w:t>
      </w:r>
    </w:p>
    <w:p w14:paraId="3EE33859" w14:textId="77777777" w:rsidR="009226C2" w:rsidRDefault="00AE1E5D">
      <w:pPr>
        <w:pStyle w:val="Default"/>
        <w:numPr>
          <w:ilvl w:val="0"/>
          <w:numId w:val="3"/>
        </w:numPr>
        <w:spacing w:line="276" w:lineRule="auto"/>
        <w:ind w:left="284"/>
        <w:jc w:val="both"/>
      </w:pPr>
      <w:r>
        <w:t xml:space="preserve">Wynagrodzenie, o którym mowa w ust. 1 obejmuje wszelkie ryzyko i odpowiedzialność Wykonawcy za prawidłowe oszacowanie wszystkich kosztów związanych z wykonaniem przedmiotu zamówienia. </w:t>
      </w:r>
    </w:p>
    <w:p w14:paraId="2DF58999" w14:textId="5BD6EE02" w:rsidR="009226C2" w:rsidRDefault="00AE1E5D">
      <w:pPr>
        <w:pStyle w:val="Default"/>
        <w:numPr>
          <w:ilvl w:val="0"/>
          <w:numId w:val="3"/>
        </w:numPr>
        <w:spacing w:line="276" w:lineRule="auto"/>
        <w:ind w:left="284"/>
        <w:jc w:val="both"/>
      </w:pPr>
      <w:r>
        <w:t xml:space="preserve">Inwestor ma prawo do zmniejszenia lub zwiększenia zakresu robót z uwzględnieniem korekty  wartości zamówienia dokonanym wg </w:t>
      </w:r>
      <w:r w:rsidRPr="00AE1E5D">
        <w:t>§</w:t>
      </w:r>
      <w:r>
        <w:t xml:space="preserve"> 5 ust. 5.</w:t>
      </w:r>
    </w:p>
    <w:p w14:paraId="3FAC6F33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5532CF58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19493851" w14:textId="77777777" w:rsidR="009226C2" w:rsidRDefault="00AE1E5D">
      <w:pPr>
        <w:pStyle w:val="Default"/>
        <w:spacing w:line="276" w:lineRule="auto"/>
        <w:jc w:val="center"/>
      </w:pPr>
      <w:r>
        <w:rPr>
          <w:b/>
          <w:bCs/>
        </w:rPr>
        <w:t>§ 4</w:t>
      </w:r>
    </w:p>
    <w:p w14:paraId="29022AA2" w14:textId="77777777" w:rsidR="009226C2" w:rsidRDefault="00AE1E5D">
      <w:pPr>
        <w:pStyle w:val="Default"/>
        <w:numPr>
          <w:ilvl w:val="0"/>
          <w:numId w:val="4"/>
        </w:numPr>
        <w:spacing w:line="276" w:lineRule="auto"/>
        <w:ind w:left="284"/>
        <w:jc w:val="both"/>
        <w:rPr>
          <w:b/>
          <w:bCs/>
        </w:rPr>
      </w:pPr>
      <w:r>
        <w:t xml:space="preserve">Wynagrodzenie płatne będzie po prawidłowym wykonaniu przedmiotu zamówienia potwierdzonego podpisanym przez Zamawiającego protokołem odbioru bez zastrzeżeń, przelewem, na wskazany przez Wykonawcę rachunek bankowy, w ciągu 30 dni, od daty dostarczenia Zamawiającemu prawidłowo sporządzonej faktury VAT. </w:t>
      </w:r>
    </w:p>
    <w:p w14:paraId="532A4CF6" w14:textId="77777777" w:rsidR="009226C2" w:rsidRDefault="00AE1E5D">
      <w:pPr>
        <w:pStyle w:val="Default"/>
        <w:numPr>
          <w:ilvl w:val="0"/>
          <w:numId w:val="4"/>
        </w:numPr>
        <w:spacing w:line="276" w:lineRule="auto"/>
        <w:ind w:left="284"/>
        <w:jc w:val="both"/>
      </w:pPr>
      <w:r>
        <w:t xml:space="preserve">Za datą zapłaty faktury uznaje się datę obciążenia konta Zamawiającego. </w:t>
      </w:r>
    </w:p>
    <w:p w14:paraId="18D7577B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1843C28F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7A8B9640" w14:textId="77777777" w:rsidR="009226C2" w:rsidRDefault="00AE1E5D">
      <w:pPr>
        <w:pStyle w:val="Default"/>
        <w:spacing w:line="276" w:lineRule="auto"/>
        <w:jc w:val="center"/>
      </w:pPr>
      <w:r>
        <w:rPr>
          <w:b/>
          <w:bCs/>
        </w:rPr>
        <w:t>§ 5</w:t>
      </w:r>
    </w:p>
    <w:p w14:paraId="58101F31" w14:textId="77777777" w:rsidR="009226C2" w:rsidRDefault="00AE1E5D">
      <w:pPr>
        <w:pStyle w:val="Default"/>
        <w:numPr>
          <w:ilvl w:val="0"/>
          <w:numId w:val="5"/>
        </w:numPr>
        <w:spacing w:after="21" w:line="276" w:lineRule="auto"/>
        <w:ind w:left="284"/>
        <w:jc w:val="both"/>
      </w:pPr>
      <w:r>
        <w:t xml:space="preserve">Wykonawca zapłaci Zamawiającemu karę umowną w przypadku: </w:t>
      </w:r>
    </w:p>
    <w:p w14:paraId="7D898412" w14:textId="77777777" w:rsidR="009226C2" w:rsidRDefault="00AE1E5D">
      <w:pPr>
        <w:pStyle w:val="Default"/>
        <w:numPr>
          <w:ilvl w:val="0"/>
          <w:numId w:val="6"/>
        </w:numPr>
        <w:spacing w:after="21" w:line="276" w:lineRule="auto"/>
        <w:jc w:val="both"/>
      </w:pPr>
      <w:r>
        <w:t xml:space="preserve">Za zwłokę w wykonaniu umowy w wysokości 0,5% wynagrodzenia brutto określonego w § 3 ust. 1 za każdy dzień późnienia, </w:t>
      </w:r>
    </w:p>
    <w:p w14:paraId="1F9CAE9C" w14:textId="77777777" w:rsidR="009226C2" w:rsidRDefault="00AE1E5D">
      <w:pPr>
        <w:pStyle w:val="Default"/>
        <w:numPr>
          <w:ilvl w:val="0"/>
          <w:numId w:val="6"/>
        </w:numPr>
        <w:spacing w:after="21" w:line="276" w:lineRule="auto"/>
        <w:jc w:val="both"/>
      </w:pPr>
      <w:r>
        <w:t xml:space="preserve">Za zwłokę w usunięciu wad w wysokości 0,5% wynagrodzenia brutto określonego w § 3 ust. 1 za każdy dzień opóźnienia, </w:t>
      </w:r>
    </w:p>
    <w:p w14:paraId="58E36B1D" w14:textId="77777777" w:rsidR="009226C2" w:rsidRDefault="00AE1E5D">
      <w:pPr>
        <w:pStyle w:val="Default"/>
        <w:numPr>
          <w:ilvl w:val="0"/>
          <w:numId w:val="6"/>
        </w:numPr>
        <w:spacing w:after="21" w:line="276" w:lineRule="auto"/>
        <w:jc w:val="both"/>
      </w:pPr>
      <w:r>
        <w:t xml:space="preserve">odstąpienia od umowy przez Zamawiającego z przyczyn obciążających Wykonawcę w wysokości 10% wynagrodzenia brutto określonego w § 3 ust. 1. </w:t>
      </w:r>
    </w:p>
    <w:p w14:paraId="27912C93" w14:textId="77777777" w:rsidR="009226C2" w:rsidRDefault="00AE1E5D">
      <w:pPr>
        <w:pStyle w:val="Default"/>
        <w:numPr>
          <w:ilvl w:val="0"/>
          <w:numId w:val="5"/>
        </w:numPr>
        <w:spacing w:after="21" w:line="276" w:lineRule="auto"/>
        <w:ind w:left="284"/>
        <w:jc w:val="both"/>
      </w:pPr>
      <w:r>
        <w:t xml:space="preserve">Karę, o której mowa w ust. 1, Wykonawca zapłaci na wskazany przez Zamawiającego rachunek bankowy przelewem, w terminie 14 dni kalendarzowych od dnia doręczenia mu wezwania Zamawiającego do zapłaty takiej kary umownej. </w:t>
      </w:r>
    </w:p>
    <w:p w14:paraId="0767D29B" w14:textId="77777777" w:rsidR="009226C2" w:rsidRDefault="00AE1E5D">
      <w:pPr>
        <w:pStyle w:val="Default"/>
        <w:numPr>
          <w:ilvl w:val="0"/>
          <w:numId w:val="5"/>
        </w:numPr>
        <w:spacing w:after="21" w:line="276" w:lineRule="auto"/>
        <w:ind w:left="284"/>
        <w:jc w:val="both"/>
      </w:pPr>
      <w:r>
        <w:t xml:space="preserve">Łączna wysokość kar umownych nie może przekroczyć 30% wynagrodzenia umownego brutto. </w:t>
      </w:r>
    </w:p>
    <w:p w14:paraId="3507378F" w14:textId="77777777" w:rsidR="009226C2" w:rsidRDefault="00AE1E5D">
      <w:pPr>
        <w:pStyle w:val="Default"/>
        <w:numPr>
          <w:ilvl w:val="0"/>
          <w:numId w:val="5"/>
        </w:numPr>
        <w:spacing w:after="21" w:line="276" w:lineRule="auto"/>
        <w:ind w:left="284"/>
        <w:jc w:val="both"/>
      </w:pPr>
      <w:r>
        <w:t xml:space="preserve">Zapłata kary umownej nie wyłącza dalej idących roszczeń z tytułu niewykonania lub nienależytego wykonania przedmiotu umowy, w tym dochodzenia odszkodowania na zasadach ogólnych.  </w:t>
      </w:r>
    </w:p>
    <w:p w14:paraId="70EB4C14" w14:textId="77777777" w:rsidR="009226C2" w:rsidRDefault="00AE1E5D">
      <w:pPr>
        <w:pStyle w:val="Default"/>
        <w:numPr>
          <w:ilvl w:val="0"/>
          <w:numId w:val="5"/>
        </w:numPr>
        <w:spacing w:after="21" w:line="276" w:lineRule="auto"/>
        <w:ind w:left="284"/>
        <w:jc w:val="both"/>
      </w:pPr>
      <w:r>
        <w:t>W przypadku konieczności wykonania robót dodatkowych, zamiennych lub zaniechanych, do ich rozliczenia będą miały zastosowanie ceny jednostkowe z kosztorysu ofertowego ( cena jedn. x ilość w pozycji).</w:t>
      </w:r>
    </w:p>
    <w:p w14:paraId="0DD28106" w14:textId="77777777" w:rsidR="009226C2" w:rsidRDefault="00AE1E5D">
      <w:pPr>
        <w:pStyle w:val="Default"/>
        <w:numPr>
          <w:ilvl w:val="0"/>
          <w:numId w:val="5"/>
        </w:numPr>
        <w:spacing w:after="21" w:line="276" w:lineRule="auto"/>
        <w:ind w:left="284"/>
        <w:jc w:val="both"/>
      </w:pPr>
      <w:r>
        <w:t>W przypadku robót, gdzie brak jest ceny jednostkowej w ofercie, zostanie wykonana kalkulacja szczegółowa z wykorzystaniem stawek i narzutów z kosztorysu ofertowego.</w:t>
      </w:r>
    </w:p>
    <w:p w14:paraId="5FAC6A11" w14:textId="77777777" w:rsidR="009226C2" w:rsidRDefault="00AE1E5D">
      <w:pPr>
        <w:pStyle w:val="Default"/>
        <w:numPr>
          <w:ilvl w:val="0"/>
          <w:numId w:val="5"/>
        </w:numPr>
        <w:spacing w:after="21" w:line="276" w:lineRule="auto"/>
        <w:ind w:left="284"/>
        <w:jc w:val="both"/>
      </w:pPr>
      <w:r>
        <w:t xml:space="preserve">Do rozliczenia materiałów w przypadku pkt. 6 będą miały zastosowanie średnie ceny z publikacji SEKOCENBUD  z kwartału w  którym wykonywane będą prace, a w przypadku   </w:t>
      </w:r>
      <w:r>
        <w:lastRenderedPageBreak/>
        <w:t>braku ceny materiału w  w.w. publikacji – średnia cena z publikacji w internecie lub wynikająca z przedstawionej przez wykonawcę faktury za zakup materiału.</w:t>
      </w:r>
    </w:p>
    <w:p w14:paraId="746DF26D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38FA4126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73A22AE4" w14:textId="77777777" w:rsidR="009226C2" w:rsidRDefault="00AE1E5D">
      <w:pPr>
        <w:pStyle w:val="Default"/>
        <w:spacing w:line="276" w:lineRule="auto"/>
        <w:jc w:val="center"/>
      </w:pPr>
      <w:r>
        <w:rPr>
          <w:b/>
          <w:bCs/>
        </w:rPr>
        <w:t>§ 6</w:t>
      </w:r>
    </w:p>
    <w:p w14:paraId="2F544FBC" w14:textId="77777777" w:rsidR="009226C2" w:rsidRDefault="00AE1E5D">
      <w:pPr>
        <w:pStyle w:val="Default"/>
        <w:spacing w:line="276" w:lineRule="auto"/>
        <w:jc w:val="both"/>
      </w:pPr>
      <w:r>
        <w:t xml:space="preserve">W sprawach nieunormowanych umową zastosowanie mają przepisy Kodeksu cywilnego. </w:t>
      </w:r>
    </w:p>
    <w:p w14:paraId="5083B025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670954E7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6C0B1D79" w14:textId="77777777" w:rsidR="009226C2" w:rsidRDefault="00AE1E5D">
      <w:pPr>
        <w:pStyle w:val="Default"/>
        <w:spacing w:line="276" w:lineRule="auto"/>
        <w:jc w:val="center"/>
      </w:pPr>
      <w:r>
        <w:rPr>
          <w:b/>
          <w:bCs/>
        </w:rPr>
        <w:t>§ 7</w:t>
      </w:r>
    </w:p>
    <w:p w14:paraId="017698F5" w14:textId="77777777" w:rsidR="009226C2" w:rsidRDefault="00AE1E5D">
      <w:pPr>
        <w:pStyle w:val="Default"/>
        <w:spacing w:line="276" w:lineRule="auto"/>
        <w:jc w:val="both"/>
      </w:pPr>
      <w:r>
        <w:t xml:space="preserve">Wszelkie zmiany niniejszej umowy wymagają formy pisemnej pod rygorem nieważności. </w:t>
      </w:r>
    </w:p>
    <w:p w14:paraId="3DD694FE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6C1EB1A2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70918597" w14:textId="77777777" w:rsidR="009226C2" w:rsidRDefault="00AE1E5D">
      <w:pPr>
        <w:pStyle w:val="Default"/>
        <w:spacing w:line="276" w:lineRule="auto"/>
        <w:jc w:val="center"/>
      </w:pPr>
      <w:r>
        <w:rPr>
          <w:b/>
          <w:bCs/>
        </w:rPr>
        <w:t>§ 8</w:t>
      </w:r>
    </w:p>
    <w:p w14:paraId="19BEE7DF" w14:textId="77777777" w:rsidR="009226C2" w:rsidRDefault="00AE1E5D">
      <w:pPr>
        <w:pStyle w:val="Default"/>
        <w:spacing w:line="276" w:lineRule="auto"/>
        <w:jc w:val="both"/>
      </w:pPr>
      <w:r>
        <w:t xml:space="preserve">Do rozstrzygania sporów wynikłych na tle wykonania umowy właściwy jest sąd właściwy dla siedziby Zamawiającego. </w:t>
      </w:r>
    </w:p>
    <w:p w14:paraId="4BD20CC9" w14:textId="77777777" w:rsidR="009226C2" w:rsidRDefault="009226C2">
      <w:pPr>
        <w:pStyle w:val="Default"/>
        <w:spacing w:line="276" w:lineRule="auto"/>
        <w:jc w:val="center"/>
        <w:rPr>
          <w:b/>
          <w:bCs/>
        </w:rPr>
      </w:pPr>
    </w:p>
    <w:p w14:paraId="54414C64" w14:textId="77777777" w:rsidR="009226C2" w:rsidRDefault="00AE1E5D">
      <w:pPr>
        <w:pStyle w:val="Default"/>
        <w:spacing w:line="276" w:lineRule="auto"/>
        <w:jc w:val="center"/>
      </w:pPr>
      <w:r>
        <w:rPr>
          <w:b/>
          <w:bCs/>
        </w:rPr>
        <w:t>§ 9</w:t>
      </w:r>
    </w:p>
    <w:p w14:paraId="681C7C35" w14:textId="77777777" w:rsidR="009226C2" w:rsidRDefault="00AE1E5D">
      <w:pPr>
        <w:pStyle w:val="Default"/>
        <w:spacing w:line="276" w:lineRule="auto"/>
        <w:jc w:val="both"/>
      </w:pPr>
      <w:r>
        <w:t>Umowa została sporządzona w  trzech jednobrzmiących egzemplarzach, przy czym dwa egzemplarze dla Zamawiającego, a jeden dla Wykonawcy.</w:t>
      </w:r>
    </w:p>
    <w:p w14:paraId="27D5DBF7" w14:textId="77777777" w:rsidR="009226C2" w:rsidRDefault="009226C2">
      <w:pPr>
        <w:pStyle w:val="Default"/>
        <w:spacing w:line="276" w:lineRule="auto"/>
      </w:pPr>
    </w:p>
    <w:p w14:paraId="52645CFC" w14:textId="77777777" w:rsidR="009226C2" w:rsidRDefault="009226C2">
      <w:pPr>
        <w:pStyle w:val="Default"/>
        <w:spacing w:line="276" w:lineRule="auto"/>
        <w:jc w:val="both"/>
      </w:pPr>
    </w:p>
    <w:p w14:paraId="6F50099C" w14:textId="77777777" w:rsidR="009226C2" w:rsidRDefault="00AE1E5D">
      <w:pPr>
        <w:pStyle w:val="Default"/>
        <w:spacing w:line="276" w:lineRule="auto"/>
        <w:jc w:val="both"/>
      </w:pPr>
      <w:r>
        <w:rPr>
          <w:b/>
          <w:bCs/>
        </w:rPr>
        <w:t xml:space="preserve">ZAMAWIAJĄCY                                                                                   WYKONAWCA  </w:t>
      </w:r>
    </w:p>
    <w:sectPr w:rsidR="009226C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34DBA"/>
    <w:multiLevelType w:val="multilevel"/>
    <w:tmpl w:val="27FC3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90804"/>
    <w:multiLevelType w:val="multilevel"/>
    <w:tmpl w:val="56C4EE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5E4"/>
    <w:multiLevelType w:val="multilevel"/>
    <w:tmpl w:val="4CA0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0D70"/>
    <w:multiLevelType w:val="multilevel"/>
    <w:tmpl w:val="5ADC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13A47"/>
    <w:multiLevelType w:val="multilevel"/>
    <w:tmpl w:val="E2B01A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A7CAF"/>
    <w:multiLevelType w:val="multilevel"/>
    <w:tmpl w:val="2B3AC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4733067"/>
    <w:multiLevelType w:val="multilevel"/>
    <w:tmpl w:val="4A5CFE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05855">
    <w:abstractNumId w:val="4"/>
  </w:num>
  <w:num w:numId="2" w16cid:durableId="8416204">
    <w:abstractNumId w:val="2"/>
  </w:num>
  <w:num w:numId="3" w16cid:durableId="968976128">
    <w:abstractNumId w:val="3"/>
  </w:num>
  <w:num w:numId="4" w16cid:durableId="1035304050">
    <w:abstractNumId w:val="6"/>
  </w:num>
  <w:num w:numId="5" w16cid:durableId="1478524610">
    <w:abstractNumId w:val="0"/>
  </w:num>
  <w:num w:numId="6" w16cid:durableId="270208644">
    <w:abstractNumId w:val="1"/>
  </w:num>
  <w:num w:numId="7" w16cid:durableId="2091072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C2"/>
    <w:rsid w:val="009226C2"/>
    <w:rsid w:val="00AE1E5D"/>
    <w:rsid w:val="00C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405B"/>
  <w15:docId w15:val="{417E0F0E-D79D-4AAA-A154-2E22A5E1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D72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0D72"/>
    <w:rPr>
      <w:b/>
      <w:bCs/>
    </w:rPr>
  </w:style>
  <w:style w:type="character" w:customStyle="1" w:styleId="ListLabel1">
    <w:name w:val="ListLabel 1"/>
    <w:qFormat/>
    <w:rPr>
      <w:rFonts w:ascii="Times New Roman" w:eastAsia="Calibri" w:hAnsi="Times New Roman"/>
      <w:b/>
      <w:i w:val="0"/>
      <w:color w:val="auto"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Times New Roman" w:eastAsia="Calibri" w:hAnsi="Times New Roman"/>
      <w:b/>
      <w:i w:val="0"/>
      <w:color w:val="auto"/>
      <w:sz w:val="24"/>
    </w:rPr>
  </w:style>
  <w:style w:type="character" w:customStyle="1" w:styleId="ListLabel5">
    <w:name w:val="ListLabel 5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90D7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A4E5-700A-40F9-8337-DEBCDFD7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684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Janowiec Kościelny</dc:creator>
  <dc:description/>
  <cp:lastModifiedBy>Natalia Poterucha</cp:lastModifiedBy>
  <cp:revision>14</cp:revision>
  <cp:lastPrinted>2022-06-27T11:18:00Z</cp:lastPrinted>
  <dcterms:created xsi:type="dcterms:W3CDTF">2022-05-10T08:51:00Z</dcterms:created>
  <dcterms:modified xsi:type="dcterms:W3CDTF">2022-06-27T11:18:00Z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