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4D7A" w14:textId="098C7D6D" w:rsidR="007D4A36" w:rsidRPr="00EB76AC" w:rsidRDefault="00185D2C" w:rsidP="00DC0870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Wersja na dzień </w:t>
      </w:r>
      <w:r w:rsidR="00DC08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02.03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.2020</w:t>
      </w:r>
      <w:r w:rsidR="008E5132" w:rsidRPr="00EB76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C87" w:rsidRPr="00EB76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</w:t>
      </w:r>
    </w:p>
    <w:p w14:paraId="3801AD26" w14:textId="341932F1" w:rsidR="008E5132" w:rsidRPr="00727C87" w:rsidRDefault="008E5132" w:rsidP="007D4A3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C87">
        <w:rPr>
          <w:rFonts w:ascii="Times New Roman" w:hAnsi="Times New Roman" w:cs="Times New Roman"/>
          <w:b/>
          <w:sz w:val="20"/>
          <w:szCs w:val="20"/>
        </w:rPr>
        <w:t>UCHWAŁA NR……………..</w:t>
      </w:r>
    </w:p>
    <w:p w14:paraId="335C5882" w14:textId="77777777" w:rsidR="008E5132" w:rsidRPr="00727C87" w:rsidRDefault="008E5132" w:rsidP="00DA2132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C87">
        <w:rPr>
          <w:rFonts w:ascii="Times New Roman" w:hAnsi="Times New Roman" w:cs="Times New Roman"/>
          <w:b/>
          <w:sz w:val="20"/>
          <w:szCs w:val="20"/>
        </w:rPr>
        <w:t>RADY MIEJSKIEJ W RYNIE</w:t>
      </w:r>
    </w:p>
    <w:p w14:paraId="78BC3490" w14:textId="77777777" w:rsidR="008E5132" w:rsidRPr="00727C87" w:rsidRDefault="008E5132" w:rsidP="00DA2132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C87">
        <w:rPr>
          <w:rFonts w:ascii="Times New Roman" w:hAnsi="Times New Roman" w:cs="Times New Roman"/>
          <w:b/>
          <w:sz w:val="20"/>
          <w:szCs w:val="20"/>
        </w:rPr>
        <w:t>z dnia ………… 2020r.</w:t>
      </w:r>
    </w:p>
    <w:p w14:paraId="67396123" w14:textId="77777777" w:rsidR="008E5132" w:rsidRPr="00727C87" w:rsidRDefault="008E5132" w:rsidP="00DA2132">
      <w:pPr>
        <w:spacing w:after="0" w:line="240" w:lineRule="auto"/>
        <w:ind w:left="425"/>
        <w:jc w:val="center"/>
        <w:rPr>
          <w:rFonts w:ascii="Times New Roman" w:hAnsi="Times New Roman" w:cs="Times New Roman"/>
          <w:sz w:val="12"/>
          <w:szCs w:val="12"/>
        </w:rPr>
      </w:pPr>
    </w:p>
    <w:p w14:paraId="1F505A0D" w14:textId="77777777" w:rsidR="008E5132" w:rsidRPr="00727C87" w:rsidRDefault="008E5132" w:rsidP="00DA2132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w sprawie zmiany miejscowego planu zagospodarowania przestrzennego</w:t>
      </w:r>
    </w:p>
    <w:p w14:paraId="2E8460CF" w14:textId="63F310A1" w:rsidR="008E5132" w:rsidRPr="00727C87" w:rsidRDefault="008E5132" w:rsidP="00DA2132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 xml:space="preserve">Miasta Ryn w części obejmującej działki o nr geodezyjnych </w:t>
      </w:r>
      <w:r w:rsidR="00F80320" w:rsidRPr="00727C87">
        <w:rPr>
          <w:rFonts w:ascii="Times New Roman" w:hAnsi="Times New Roman" w:cs="Times New Roman"/>
          <w:b/>
          <w:sz w:val="24"/>
          <w:szCs w:val="24"/>
        </w:rPr>
        <w:t>90/24, 90/25, 90/26, 90/27, 90/28</w:t>
      </w:r>
      <w:r w:rsidRPr="00727C87">
        <w:rPr>
          <w:rFonts w:ascii="Times New Roman" w:hAnsi="Times New Roman" w:cs="Times New Roman"/>
          <w:b/>
          <w:sz w:val="24"/>
          <w:szCs w:val="24"/>
        </w:rPr>
        <w:t>.</w:t>
      </w:r>
    </w:p>
    <w:p w14:paraId="199DCAC0" w14:textId="77777777" w:rsidR="00DA2132" w:rsidRPr="00727C87" w:rsidRDefault="00DA2132" w:rsidP="00DA2132">
      <w:pPr>
        <w:spacing w:after="0" w:line="240" w:lineRule="auto"/>
        <w:ind w:left="425"/>
        <w:jc w:val="center"/>
        <w:rPr>
          <w:rFonts w:ascii="Times New Roman" w:hAnsi="Times New Roman" w:cs="Times New Roman"/>
          <w:sz w:val="12"/>
          <w:szCs w:val="12"/>
        </w:rPr>
      </w:pPr>
    </w:p>
    <w:p w14:paraId="2782A38B" w14:textId="5758BCC2" w:rsidR="008E5132" w:rsidRPr="00727C87" w:rsidRDefault="008E5132" w:rsidP="00DA2132">
      <w:pPr>
        <w:pStyle w:val="Tekstpodstawowywcity3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color w:val="auto"/>
          <w:sz w:val="24"/>
          <w:szCs w:val="24"/>
        </w:rPr>
        <w:t>Na podstawie art. 18 ust. 2 pkt 5 ustawy z dnia 8 marca 1990 r. o samorządzie gminnym (tekst (</w:t>
      </w:r>
      <w:proofErr w:type="spellStart"/>
      <w:r w:rsidRPr="00727C87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727C87">
        <w:rPr>
          <w:rFonts w:ascii="Times New Roman" w:hAnsi="Times New Roman"/>
          <w:color w:val="auto"/>
          <w:sz w:val="24"/>
          <w:szCs w:val="24"/>
        </w:rPr>
        <w:t>. Dz. U. z 2018 r. poz. 994  ze zm.) oraz art. 20 ust. 1 ustawy z dnia 27 marca 2003 r. o planowaniu i zagospodarowaniu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 przestrzennym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727C87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727C87">
        <w:rPr>
          <w:rFonts w:ascii="Times New Roman" w:hAnsi="Times New Roman"/>
          <w:color w:val="auto"/>
          <w:sz w:val="24"/>
          <w:szCs w:val="24"/>
        </w:rPr>
        <w:t>. Dz. U. z 2018 r. poz. 1945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)</w:t>
      </w:r>
      <w:r w:rsidRPr="00727C87">
        <w:rPr>
          <w:rFonts w:ascii="Times New Roman" w:hAnsi="Times New Roman"/>
          <w:color w:val="auto"/>
          <w:szCs w:val="24"/>
          <w:lang w:val="pl-PL"/>
        </w:rPr>
        <w:t xml:space="preserve"> 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w związku z uchwałą Nr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XV</w:t>
      </w:r>
      <w:r w:rsidR="003B635B">
        <w:rPr>
          <w:rFonts w:ascii="Times New Roman" w:hAnsi="Times New Roman"/>
          <w:color w:val="auto"/>
          <w:sz w:val="24"/>
          <w:szCs w:val="24"/>
          <w:lang w:val="pl-PL"/>
        </w:rPr>
        <w:t>I</w:t>
      </w:r>
      <w:r w:rsidRPr="00727C87">
        <w:rPr>
          <w:rFonts w:ascii="Times New Roman" w:hAnsi="Times New Roman"/>
          <w:color w:val="auto"/>
          <w:sz w:val="24"/>
          <w:szCs w:val="24"/>
        </w:rPr>
        <w:t>/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1</w:t>
      </w:r>
      <w:r w:rsidR="003B635B">
        <w:rPr>
          <w:rFonts w:ascii="Times New Roman" w:hAnsi="Times New Roman"/>
          <w:color w:val="auto"/>
          <w:sz w:val="24"/>
          <w:szCs w:val="24"/>
          <w:lang w:val="pl-PL"/>
        </w:rPr>
        <w:t>11</w:t>
      </w:r>
      <w:r w:rsidRPr="00727C87">
        <w:rPr>
          <w:rFonts w:ascii="Times New Roman" w:hAnsi="Times New Roman"/>
          <w:color w:val="auto"/>
          <w:sz w:val="24"/>
          <w:szCs w:val="24"/>
        </w:rPr>
        <w:t>/1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9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Rady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Miejskiej w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Rynie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F80320" w:rsidRPr="00727C87">
        <w:rPr>
          <w:rFonts w:ascii="Times New Roman" w:hAnsi="Times New Roman"/>
          <w:color w:val="auto"/>
          <w:sz w:val="24"/>
          <w:szCs w:val="24"/>
          <w:lang w:val="pl-PL"/>
        </w:rPr>
        <w:t>27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F80320" w:rsidRPr="00727C87">
        <w:rPr>
          <w:rFonts w:ascii="Times New Roman" w:hAnsi="Times New Roman"/>
          <w:color w:val="auto"/>
          <w:sz w:val="24"/>
          <w:szCs w:val="24"/>
          <w:lang w:val="pl-PL"/>
        </w:rPr>
        <w:t>listopada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201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9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r. w sprawie przystąpienia do sporządzenia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zmiany </w:t>
      </w:r>
      <w:r w:rsidRPr="00727C87">
        <w:rPr>
          <w:rFonts w:ascii="Times New Roman" w:hAnsi="Times New Roman"/>
          <w:color w:val="auto"/>
          <w:sz w:val="24"/>
          <w:szCs w:val="24"/>
        </w:rPr>
        <w:t>miejscowego planu zagospodarowania przestrzennego Miasta Ryn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 w </w:t>
      </w:r>
      <w:r w:rsidRPr="00727C87">
        <w:rPr>
          <w:rFonts w:ascii="Times New Roman" w:hAnsi="Times New Roman"/>
          <w:color w:val="auto"/>
          <w:sz w:val="24"/>
          <w:szCs w:val="24"/>
        </w:rPr>
        <w:t>części obejmującej działk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i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o nr geodezyjny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ch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80320" w:rsidRPr="00727C87">
        <w:rPr>
          <w:rFonts w:ascii="Times New Roman" w:hAnsi="Times New Roman"/>
          <w:color w:val="auto"/>
          <w:sz w:val="24"/>
          <w:szCs w:val="24"/>
        </w:rPr>
        <w:t>90/24, 90/25, 90/26, 90/27, 90/28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, stwierdzając, że niniejszy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plan nie narusza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ustale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ń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Studium uwarunkowań i kierunków zagospodarowania przestrzennego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Miasta i Gminy Ryn </w:t>
      </w:r>
      <w:r w:rsidRPr="00727C87">
        <w:rPr>
          <w:rFonts w:ascii="Times New Roman" w:hAnsi="Times New Roman"/>
          <w:color w:val="auto"/>
          <w:sz w:val="24"/>
          <w:szCs w:val="24"/>
        </w:rPr>
        <w:t>przyjętego uchwałą Nr XLI/360/10 Rady Miejskiej w Rynie z dnia 3 lutego 2010r., zmienion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ego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uchwałą Nr XLI/346/1 z dnia 14 października 2014r uchwala, co następuje:</w:t>
      </w:r>
    </w:p>
    <w:p w14:paraId="59C8C3C4" w14:textId="77777777" w:rsidR="008E5132" w:rsidRPr="00727C87" w:rsidRDefault="008E5132" w:rsidP="00DA21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60B1FDB" w14:textId="3E3960F3" w:rsidR="008E5132" w:rsidRPr="00727C87" w:rsidRDefault="008E5132" w:rsidP="00DA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1</w:t>
      </w:r>
      <w:r w:rsidRPr="00727C87">
        <w:rPr>
          <w:rFonts w:ascii="Times New Roman" w:hAnsi="Times New Roman" w:cs="Times New Roman"/>
          <w:sz w:val="24"/>
          <w:szCs w:val="24"/>
        </w:rPr>
        <w:t xml:space="preserve">.1. Uchwala się zmianę miejscowego planu zagospodarowania przestrzennego Miasta Ryn w części obejmującej działki o nr geodezyjnych </w:t>
      </w:r>
      <w:r w:rsidR="00F80320" w:rsidRPr="00727C87">
        <w:rPr>
          <w:rFonts w:ascii="Times New Roman" w:hAnsi="Times New Roman" w:cs="Times New Roman"/>
          <w:sz w:val="24"/>
          <w:szCs w:val="24"/>
        </w:rPr>
        <w:t>90/24, 90/25, 90/26, 90/27, 90/28</w:t>
      </w:r>
      <w:r w:rsidRPr="00727C87">
        <w:rPr>
          <w:rFonts w:ascii="Times New Roman" w:hAnsi="Times New Roman" w:cs="Times New Roman"/>
          <w:sz w:val="24"/>
          <w:szCs w:val="24"/>
        </w:rPr>
        <w:t>, zwany dalej „planem”:</w:t>
      </w:r>
    </w:p>
    <w:p w14:paraId="73D1CC61" w14:textId="77777777" w:rsidR="008E5132" w:rsidRPr="00727C87" w:rsidRDefault="008E5132" w:rsidP="00A4014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Granice obszaru planu, o których mowa w ust. 1, pokazano na rysunku planu sporządzonym w skali 1:1000.</w:t>
      </w:r>
    </w:p>
    <w:p w14:paraId="529A8B71" w14:textId="77777777" w:rsidR="008E5132" w:rsidRPr="00727C87" w:rsidRDefault="008E5132" w:rsidP="00A4014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Załącznikami do uchwały są:</w:t>
      </w:r>
    </w:p>
    <w:p w14:paraId="0DE43E9A" w14:textId="77777777" w:rsidR="008E5132" w:rsidRPr="00727C87" w:rsidRDefault="008E5132" w:rsidP="00A4014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załącznik nr 1 – rysunek planu;</w:t>
      </w:r>
    </w:p>
    <w:p w14:paraId="0842578A" w14:textId="77777777" w:rsidR="008E5132" w:rsidRPr="00727C87" w:rsidRDefault="008E5132" w:rsidP="00A4014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 xml:space="preserve">załącznik nr 2 - rozstrzygnięcie </w:t>
      </w:r>
      <w:r w:rsidRPr="00727C87">
        <w:rPr>
          <w:rFonts w:ascii="Times New Roman" w:hAnsi="Times New Roman" w:cs="Times New Roman"/>
          <w:szCs w:val="24"/>
        </w:rPr>
        <w:t xml:space="preserve"> </w:t>
      </w:r>
      <w:r w:rsidRPr="00727C87">
        <w:rPr>
          <w:rFonts w:ascii="Times New Roman" w:hAnsi="Times New Roman" w:cs="Times New Roman"/>
          <w:sz w:val="24"/>
          <w:szCs w:val="24"/>
        </w:rPr>
        <w:t>w sprawie rozpatrzenia uwag</w:t>
      </w:r>
      <w:r w:rsidRPr="00727C87">
        <w:rPr>
          <w:rFonts w:ascii="Times New Roman" w:hAnsi="Times New Roman" w:cs="Times New Roman"/>
          <w:szCs w:val="24"/>
        </w:rPr>
        <w:t xml:space="preserve"> </w:t>
      </w:r>
      <w:r w:rsidRPr="00727C87">
        <w:rPr>
          <w:rFonts w:ascii="Times New Roman" w:hAnsi="Times New Roman" w:cs="Times New Roman"/>
          <w:sz w:val="24"/>
          <w:szCs w:val="24"/>
        </w:rPr>
        <w:t xml:space="preserve">do projektu planu; </w:t>
      </w:r>
    </w:p>
    <w:p w14:paraId="74250872" w14:textId="77777777" w:rsidR="008E5132" w:rsidRPr="00727C87" w:rsidRDefault="008E5132" w:rsidP="00A4014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załącznik nr 3 - rozstrzygnięcie o sposobie realizacji zapisanych w planie inwestycji z zakresu infrastruktury technicznej, które należą do zadań własnych gminy oraz zasadach ich finansowania zgodnie z przepisami o finansach publicznych.</w:t>
      </w:r>
    </w:p>
    <w:p w14:paraId="4BC1E9E9" w14:textId="77777777" w:rsidR="008E5132" w:rsidRPr="00727C87" w:rsidRDefault="008E5132" w:rsidP="00DA2132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9376A15" w14:textId="77777777" w:rsidR="008E5132" w:rsidRPr="00727C87" w:rsidRDefault="008E5132" w:rsidP="00DA2132">
      <w:pPr>
        <w:pStyle w:val="Tekstpodstawowy"/>
        <w:ind w:firstLine="42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727C87">
        <w:rPr>
          <w:rFonts w:ascii="Times New Roman" w:hAnsi="Times New Roman"/>
          <w:b/>
          <w:color w:val="auto"/>
          <w:sz w:val="24"/>
          <w:szCs w:val="24"/>
        </w:rPr>
        <w:t>§ 2.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1.</w:t>
      </w:r>
      <w:r w:rsidRPr="00727C87">
        <w:rPr>
          <w:rFonts w:ascii="Times New Roman" w:hAnsi="Times New Roman"/>
          <w:color w:val="auto"/>
          <w:sz w:val="24"/>
          <w:szCs w:val="24"/>
        </w:rPr>
        <w:t>Ilekroć w dalszych przepisach uchwały jest mowa o:</w:t>
      </w:r>
    </w:p>
    <w:p w14:paraId="149F4830" w14:textId="4E31DBA3" w:rsidR="008B0D7D" w:rsidRPr="00727C87" w:rsidRDefault="008B0D7D" w:rsidP="00A40140">
      <w:pPr>
        <w:pStyle w:val="Tekstpodstawowy"/>
        <w:numPr>
          <w:ilvl w:val="0"/>
          <w:numId w:val="5"/>
        </w:numPr>
        <w:tabs>
          <w:tab w:val="num" w:pos="-14317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color w:val="auto"/>
          <w:sz w:val="24"/>
          <w:szCs w:val="24"/>
        </w:rPr>
        <w:t xml:space="preserve">budynku  garażowym  -  należy  przez  to  rozumieć  zarówno  budynek  garażowy,  tj.  budynek przeznaczony do przechowywania i bieżącej, niezawodowej obsługi samochodów osobowych, jak i budynek  łączący  funkcje  budynku  garażowego  i gospodarczego,  przy  czym  funkcja  garażowa  winna zajmować  nie mniej  niż  </w:t>
      </w:r>
      <w:r w:rsidR="00135B09" w:rsidRPr="00727C87">
        <w:rPr>
          <w:rFonts w:ascii="Times New Roman" w:hAnsi="Times New Roman"/>
          <w:color w:val="auto"/>
          <w:sz w:val="24"/>
          <w:szCs w:val="24"/>
          <w:lang w:val="pl-PL"/>
        </w:rPr>
        <w:t>7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0%  powierzchni użytkowej  budynku; w przypadku, gdy  funkcja garażowa zajmuje  mniej  niż  </w:t>
      </w:r>
      <w:r w:rsidR="00135B09" w:rsidRPr="00727C87">
        <w:rPr>
          <w:rFonts w:ascii="Times New Roman" w:hAnsi="Times New Roman"/>
          <w:color w:val="auto"/>
          <w:sz w:val="24"/>
          <w:szCs w:val="24"/>
          <w:lang w:val="pl-PL"/>
        </w:rPr>
        <w:t>7</w:t>
      </w:r>
      <w:r w:rsidRPr="00727C87">
        <w:rPr>
          <w:rFonts w:ascii="Times New Roman" w:hAnsi="Times New Roman"/>
          <w:color w:val="auto"/>
          <w:sz w:val="24"/>
          <w:szCs w:val="24"/>
        </w:rPr>
        <w:t>0%  powierzchni</w:t>
      </w:r>
      <w:r w:rsidR="00917A84" w:rsidRPr="00727C87">
        <w:rPr>
          <w:rFonts w:ascii="Times New Roman" w:hAnsi="Times New Roman"/>
          <w:color w:val="auto"/>
          <w:sz w:val="24"/>
          <w:szCs w:val="24"/>
        </w:rPr>
        <w:t xml:space="preserve">  użytkowej  budynku</w:t>
      </w:r>
      <w:r w:rsidRPr="00727C87">
        <w:rPr>
          <w:rFonts w:ascii="Times New Roman" w:hAnsi="Times New Roman"/>
          <w:color w:val="auto"/>
          <w:sz w:val="24"/>
          <w:szCs w:val="24"/>
        </w:rPr>
        <w:t>,  budynek  ten  należy traktować jako budynek gospodarczy;</w:t>
      </w:r>
    </w:p>
    <w:p w14:paraId="4E0F3E0D" w14:textId="30E39F6E" w:rsidR="000B36B1" w:rsidRPr="00727C87" w:rsidRDefault="000B36B1" w:rsidP="00A40140">
      <w:pPr>
        <w:pStyle w:val="Tekstpodstawowy"/>
        <w:numPr>
          <w:ilvl w:val="0"/>
          <w:numId w:val="5"/>
        </w:numPr>
        <w:tabs>
          <w:tab w:val="num" w:pos="-14317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color w:val="auto"/>
          <w:sz w:val="24"/>
          <w:szCs w:val="24"/>
        </w:rPr>
        <w:t>dachu płaskim - należy przez to rozumieć dach o kącie nachylenia połaci nie większym niż 12 stopni;</w:t>
      </w:r>
    </w:p>
    <w:p w14:paraId="0DED8AB0" w14:textId="22A5CF52" w:rsidR="008E5132" w:rsidRPr="00727C87" w:rsidRDefault="008E5132" w:rsidP="00A40140">
      <w:pPr>
        <w:pStyle w:val="Tekstpodstawowy"/>
        <w:numPr>
          <w:ilvl w:val="0"/>
          <w:numId w:val="5"/>
        </w:numPr>
        <w:tabs>
          <w:tab w:val="num" w:pos="-14317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bCs/>
          <w:color w:val="auto"/>
          <w:sz w:val="24"/>
          <w:szCs w:val="24"/>
        </w:rPr>
        <w:t xml:space="preserve">kolorach ziemi </w:t>
      </w:r>
      <w:r w:rsidRPr="00727C87">
        <w:rPr>
          <w:rFonts w:ascii="Times New Roman" w:hAnsi="Times New Roman"/>
          <w:color w:val="auto"/>
          <w:sz w:val="24"/>
          <w:szCs w:val="24"/>
        </w:rPr>
        <w:t>- należy przez to rozumieć takie kolory, jak: piaskowy, beżowy, brązowy, ugier, umbra,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sepia, ochra, </w:t>
      </w:r>
      <w:proofErr w:type="spellStart"/>
      <w:r w:rsidRPr="00727C87">
        <w:rPr>
          <w:rFonts w:ascii="Times New Roman" w:hAnsi="Times New Roman"/>
          <w:color w:val="auto"/>
          <w:sz w:val="24"/>
          <w:szCs w:val="24"/>
        </w:rPr>
        <w:t>siena</w:t>
      </w:r>
      <w:proofErr w:type="spellEnd"/>
      <w:r w:rsidRPr="00727C87">
        <w:rPr>
          <w:rFonts w:ascii="Times New Roman" w:hAnsi="Times New Roman"/>
          <w:color w:val="auto"/>
          <w:sz w:val="24"/>
          <w:szCs w:val="24"/>
        </w:rPr>
        <w:t xml:space="preserve"> palona, rudy, bursztynowy, khaki, zgniła zieleń;</w:t>
      </w:r>
    </w:p>
    <w:p w14:paraId="36361F02" w14:textId="77777777" w:rsidR="00363EB7" w:rsidRPr="00727C87" w:rsidRDefault="00363EB7" w:rsidP="00A40140">
      <w:pPr>
        <w:pStyle w:val="Tekstpodstawowy"/>
        <w:numPr>
          <w:ilvl w:val="0"/>
          <w:numId w:val="5"/>
        </w:numPr>
        <w:tabs>
          <w:tab w:val="num" w:pos="-14317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noProof/>
          <w:color w:val="auto"/>
          <w:sz w:val="24"/>
          <w:szCs w:val="24"/>
        </w:rPr>
        <w:t>nieprzekraczalnych liniach zabudowy - należy przez to rozumieć wyznaczone na rysunku planu linie, wyłącznie w obrębie któr</w:t>
      </w:r>
      <w:r w:rsidRPr="00727C87">
        <w:rPr>
          <w:rFonts w:ascii="Times New Roman" w:hAnsi="Times New Roman"/>
          <w:noProof/>
          <w:color w:val="auto"/>
          <w:sz w:val="24"/>
          <w:szCs w:val="24"/>
          <w:lang w:val="pl-PL"/>
        </w:rPr>
        <w:t>ych</w:t>
      </w:r>
      <w:r w:rsidRPr="00727C87">
        <w:rPr>
          <w:rFonts w:ascii="Times New Roman" w:hAnsi="Times New Roman"/>
          <w:noProof/>
          <w:color w:val="auto"/>
          <w:sz w:val="24"/>
          <w:szCs w:val="24"/>
        </w:rPr>
        <w:t xml:space="preserve"> możliwa jest </w:t>
      </w:r>
      <w:r w:rsidRPr="00727C87">
        <w:rPr>
          <w:rFonts w:ascii="Times New Roman" w:hAnsi="Times New Roman"/>
          <w:noProof/>
          <w:color w:val="auto"/>
          <w:sz w:val="24"/>
          <w:szCs w:val="24"/>
          <w:lang w:val="pl-PL"/>
        </w:rPr>
        <w:t>realizacja zabudowy</w:t>
      </w:r>
      <w:r w:rsidRPr="00727C87">
        <w:rPr>
          <w:rFonts w:ascii="Times New Roman" w:hAnsi="Times New Roman"/>
          <w:noProof/>
          <w:color w:val="auto"/>
          <w:sz w:val="24"/>
          <w:szCs w:val="24"/>
        </w:rPr>
        <w:t xml:space="preserve"> na zasadach określonych w planie;</w:t>
      </w:r>
    </w:p>
    <w:p w14:paraId="55506BAA" w14:textId="77777777" w:rsidR="00363EB7" w:rsidRPr="00727C87" w:rsidRDefault="00363EB7" w:rsidP="00A40140">
      <w:pPr>
        <w:pStyle w:val="Defaul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727C87">
        <w:rPr>
          <w:color w:val="auto"/>
        </w:rPr>
        <w:t>obowiązujących liniach zabudowy – należy przez to rozumieć wyznaczone na rysunku planu linie, wzdłuż których obowiązuje sytuowanie lica ścian frontowych budynków, na zasadach określonych w planie;</w:t>
      </w:r>
    </w:p>
    <w:p w14:paraId="5854958A" w14:textId="35C85E3B" w:rsidR="008B0D7C" w:rsidRPr="00727C87" w:rsidRDefault="008E5132" w:rsidP="00A40140">
      <w:pPr>
        <w:pStyle w:val="1PUNKT"/>
        <w:numPr>
          <w:ilvl w:val="0"/>
          <w:numId w:val="5"/>
        </w:numPr>
        <w:tabs>
          <w:tab w:val="clear" w:pos="927"/>
          <w:tab w:val="left" w:pos="-1701"/>
          <w:tab w:val="right" w:pos="-1560"/>
          <w:tab w:val="left" w:pos="-284"/>
        </w:tabs>
        <w:ind w:left="426" w:hanging="426"/>
        <w:jc w:val="both"/>
        <w:rPr>
          <w:rFonts w:ascii="Times New Roman" w:hAnsi="Times New Roman"/>
          <w:color w:val="auto"/>
        </w:rPr>
      </w:pPr>
      <w:r w:rsidRPr="00727C87">
        <w:rPr>
          <w:rFonts w:ascii="Times New Roman" w:hAnsi="Times New Roman"/>
          <w:color w:val="auto"/>
          <w:sz w:val="24"/>
          <w:szCs w:val="24"/>
        </w:rPr>
        <w:t xml:space="preserve">przeznaczeniu - należy przez to rozumieć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przeznaczenie terenu pod </w:t>
      </w:r>
      <w:r w:rsidRPr="00727C87">
        <w:rPr>
          <w:rFonts w:ascii="Times New Roman" w:hAnsi="Times New Roman"/>
          <w:color w:val="auto"/>
          <w:sz w:val="24"/>
          <w:szCs w:val="24"/>
        </w:rPr>
        <w:t>funkcje, których udział w zagospodarowaniu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 terenu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lub powierzchni użytkowej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zabudowy na działce </w:t>
      </w:r>
      <w:r w:rsidR="008B0D7C"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jest przeważający i 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wynosi 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>co najmniej</w:t>
      </w:r>
      <w:r w:rsidRPr="00727C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0D7C" w:rsidRPr="00727C87">
        <w:rPr>
          <w:rFonts w:ascii="Times New Roman" w:hAnsi="Times New Roman"/>
          <w:color w:val="auto"/>
          <w:sz w:val="24"/>
          <w:szCs w:val="24"/>
          <w:lang w:val="pl-PL"/>
        </w:rPr>
        <w:t>5</w:t>
      </w:r>
      <w:r w:rsidRPr="00727C87">
        <w:rPr>
          <w:rFonts w:ascii="Times New Roman" w:hAnsi="Times New Roman"/>
          <w:color w:val="auto"/>
          <w:sz w:val="24"/>
          <w:szCs w:val="24"/>
        </w:rPr>
        <w:t>0%</w:t>
      </w:r>
      <w:r w:rsidRPr="00727C87">
        <w:rPr>
          <w:rFonts w:ascii="Times New Roman" w:hAnsi="Times New Roman"/>
          <w:color w:val="auto"/>
          <w:sz w:val="24"/>
          <w:szCs w:val="24"/>
          <w:lang w:val="pl-PL"/>
        </w:rPr>
        <w:t xml:space="preserve"> tych powierzchni</w:t>
      </w:r>
      <w:r w:rsidR="008B0D7C" w:rsidRPr="00727C87">
        <w:rPr>
          <w:rFonts w:ascii="Times New Roman" w:hAnsi="Times New Roman"/>
          <w:color w:val="auto"/>
          <w:sz w:val="24"/>
          <w:szCs w:val="24"/>
        </w:rPr>
        <w:t>;</w:t>
      </w:r>
    </w:p>
    <w:p w14:paraId="4E5CF934" w14:textId="0D78CFBB" w:rsidR="008B0D7C" w:rsidRPr="00727C87" w:rsidRDefault="008B0D7C" w:rsidP="008B0D7C">
      <w:pPr>
        <w:numPr>
          <w:ilvl w:val="0"/>
          <w:numId w:val="5"/>
        </w:numPr>
        <w:tabs>
          <w:tab w:val="clear" w:pos="927"/>
          <w:tab w:val="num" w:pos="-184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lastRenderedPageBreak/>
        <w:t xml:space="preserve">terenie </w:t>
      </w:r>
      <w:r w:rsidRPr="00727C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7C87">
        <w:rPr>
          <w:rFonts w:ascii="Times New Roman" w:hAnsi="Times New Roman" w:cs="Times New Roman"/>
          <w:sz w:val="24"/>
          <w:szCs w:val="24"/>
        </w:rPr>
        <w:t>należy przez to rozumieć fragment obszaru planu o określonym przeznaczeniu lub o określonych zasadach zagospodarowania, wydzielony na rysunku planu liniami rozgraniczającymi or</w:t>
      </w:r>
      <w:r w:rsidR="004001FF" w:rsidRPr="00727C87">
        <w:rPr>
          <w:rFonts w:ascii="Times New Roman" w:hAnsi="Times New Roman" w:cs="Times New Roman"/>
          <w:sz w:val="24"/>
          <w:szCs w:val="24"/>
        </w:rPr>
        <w:t>az oznaczony symbolem literowym;</w:t>
      </w:r>
    </w:p>
    <w:p w14:paraId="1C8AA215" w14:textId="32DB3D80" w:rsidR="004001FF" w:rsidRPr="00727C87" w:rsidRDefault="00093CEB" w:rsidP="00093CEB">
      <w:pPr>
        <w:numPr>
          <w:ilvl w:val="0"/>
          <w:numId w:val="5"/>
        </w:numPr>
        <w:tabs>
          <w:tab w:val="clear" w:pos="927"/>
          <w:tab w:val="num" w:pos="-184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powierzchnia hydrologicznie czynna – należy przez to rozumieć nawierzchnię przepuszczającą wody opadowe lub roztopowe.</w:t>
      </w:r>
    </w:p>
    <w:p w14:paraId="5FD114A2" w14:textId="77777777" w:rsidR="008B0D7C" w:rsidRPr="00727C87" w:rsidRDefault="008B0D7C" w:rsidP="008B0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2. Pojęcia występujące w niniejszej uchwale, nie wyjaśnione w ust.1 należy interpretować zgodnie z definicjami przyjętymi w ustawie o planowaniu i zagospodarowaniu przestrzennym oraz z definicjami wynikającymi z Polskich Norm i przepisów odrębnych, a także potocznie stosowanych definicji i znaczeń słów określonymi w słownikach polskich.</w:t>
      </w:r>
    </w:p>
    <w:p w14:paraId="64DED60C" w14:textId="7A91251B" w:rsidR="008B0D7C" w:rsidRPr="00727C87" w:rsidRDefault="008B0D7C" w:rsidP="008F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7C3B8" w14:textId="4190A38B" w:rsidR="008E5132" w:rsidRPr="00727C87" w:rsidRDefault="008E5132" w:rsidP="00DA21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3</w:t>
      </w:r>
      <w:r w:rsidRPr="00727C87">
        <w:rPr>
          <w:rFonts w:ascii="Times New Roman" w:hAnsi="Times New Roman" w:cs="Times New Roman"/>
          <w:sz w:val="24"/>
          <w:szCs w:val="24"/>
        </w:rPr>
        <w:t>.1.  W planie określa się :</w:t>
      </w:r>
    </w:p>
    <w:p w14:paraId="595C409D" w14:textId="77777777" w:rsidR="008E5132" w:rsidRPr="00727C87" w:rsidRDefault="008E5132" w:rsidP="00A40140">
      <w:pPr>
        <w:pStyle w:val="Akapitzlist"/>
        <w:numPr>
          <w:ilvl w:val="0"/>
          <w:numId w:val="11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przeznaczenie terenów oraz linie rozgraniczające tereny o różnym przeznaczeniu lub różnych zasadach zagospodarowania; </w:t>
      </w:r>
    </w:p>
    <w:p w14:paraId="43279E8D" w14:textId="77777777" w:rsidR="008E5132" w:rsidRPr="00727C87" w:rsidRDefault="008E5132" w:rsidP="00A40140">
      <w:pPr>
        <w:pStyle w:val="Akapitzlist"/>
        <w:numPr>
          <w:ilvl w:val="0"/>
          <w:numId w:val="11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zasady ochrony i kształtowania ładu przestrzennego; </w:t>
      </w:r>
    </w:p>
    <w:p w14:paraId="61FA670E" w14:textId="77777777" w:rsidR="008E5132" w:rsidRPr="00727C87" w:rsidRDefault="008E5132" w:rsidP="00A40140">
      <w:pPr>
        <w:pStyle w:val="Akapitzlist"/>
        <w:numPr>
          <w:ilvl w:val="0"/>
          <w:numId w:val="11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zasady ochrony środowiska, przyrody i krajobrazu; </w:t>
      </w:r>
    </w:p>
    <w:p w14:paraId="5E506A23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zasady kształtowania zabudowy oraz wskaźniki zagospodarowania terenu, maksymalną i minimalną intensywność zabudowy,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w tym miejsc przeznaczonych na parkowanie pojazdów zaopatrzonych w kartę parkingową i sposób ich realizacji oraz linie zabudowy i gabaryty obiektów;</w:t>
      </w:r>
    </w:p>
    <w:p w14:paraId="4E04A9B0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szczegółowe zasady i warunki scalania i podziału nieruchomości objętych planem miejscowym; </w:t>
      </w:r>
    </w:p>
    <w:p w14:paraId="23EEB123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szczególne warunki zagospodarowania terenów oraz ograniczenia w ich użytkowaniu, w tym zakaz zabudowy; </w:t>
      </w:r>
    </w:p>
    <w:p w14:paraId="170E4A48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zasady modernizacji, rozbudowy i budowy systemów komunikacji i infrastruktury technicznej; </w:t>
      </w:r>
    </w:p>
    <w:p w14:paraId="1A447956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sposób i termin tymczasowego zagospodarowania, urządzania i użytkowania terenów;</w:t>
      </w:r>
    </w:p>
    <w:p w14:paraId="4FEF8F2A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stawki procentowe, na podstawie, których ustala się opłatę, o której mowa w art. 36 ust. 4 ustawy o planowaniu i zagospodarowaniu przestrzennym;</w:t>
      </w:r>
    </w:p>
    <w:p w14:paraId="34541D91" w14:textId="77777777" w:rsidR="008E5132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sposób usytuowania obiektów budowlanych w stosunku do dróg i innych terenów publicznie dostępnych oraz do granic przyległych nieruchomości, kolorystykę obiektów budowlanych oraz pokrycie dachów; </w:t>
      </w:r>
    </w:p>
    <w:p w14:paraId="1740CC08" w14:textId="78C8DA28" w:rsidR="00E231F5" w:rsidRPr="00727C87" w:rsidRDefault="008E5132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minimalną powierzchnię nowo w</w:t>
      </w:r>
      <w:r w:rsidR="00E231F5" w:rsidRPr="00727C87">
        <w:rPr>
          <w:sz w:val="24"/>
          <w:szCs w:val="24"/>
        </w:rPr>
        <w:t>ydzielonych działek budowlanych;</w:t>
      </w:r>
    </w:p>
    <w:p w14:paraId="4C663740" w14:textId="67D25EE0" w:rsidR="00E231F5" w:rsidRPr="00727C87" w:rsidRDefault="00E231F5" w:rsidP="00A40140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granic terenów inwestycji celu publicznego o znaczeniu lokalnym,</w:t>
      </w:r>
    </w:p>
    <w:p w14:paraId="7644EDCE" w14:textId="77777777" w:rsidR="00E231F5" w:rsidRPr="00727C87" w:rsidRDefault="00E231F5" w:rsidP="00E231F5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granic terenów inwestycji celu publicznego o znaczeniu ponadlokalnym, umieszczonych w planie zagospodarowania przestrzennego województwa lub w ostatecznych decyzjach o lokalizacji drogi krajowej, wojewódzkiej lub powiatowej, linii kolejowej o znaczeniu państwowym, lotniska użytku publicznego; </w:t>
      </w:r>
    </w:p>
    <w:p w14:paraId="6B611F85" w14:textId="77777777" w:rsidR="008E5132" w:rsidRPr="00727C87" w:rsidRDefault="008E5132" w:rsidP="00A40140">
      <w:pPr>
        <w:pStyle w:val="Akapitzlist"/>
        <w:numPr>
          <w:ilvl w:val="0"/>
          <w:numId w:val="12"/>
        </w:numPr>
        <w:ind w:left="0" w:firstLine="426"/>
        <w:contextualSpacing/>
        <w:jc w:val="both"/>
        <w:rPr>
          <w:sz w:val="24"/>
          <w:szCs w:val="24"/>
        </w:rPr>
      </w:pPr>
      <w:r w:rsidRPr="00727C87">
        <w:rPr>
          <w:sz w:val="24"/>
        </w:rPr>
        <w:t>W planie nie określa się</w:t>
      </w:r>
      <w:r w:rsidRPr="00727C87">
        <w:rPr>
          <w:sz w:val="24"/>
          <w:szCs w:val="24"/>
        </w:rPr>
        <w:t>:</w:t>
      </w:r>
    </w:p>
    <w:p w14:paraId="08031AE5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wymagania wynikające z potrzeb kształtowania przestrzeni publicznych;</w:t>
      </w:r>
    </w:p>
    <w:p w14:paraId="7A2B741E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zasady ochrony dziedzictwa kulturowego i zabytków, w tym krajobrazów kulturowych, oraz dóbr kultury współczesnej; </w:t>
      </w:r>
    </w:p>
    <w:p w14:paraId="70129430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granice terenów rozmieszczenia inwestycji celu publicznego o znaczeniu lokalnym;</w:t>
      </w:r>
    </w:p>
    <w:p w14:paraId="13CBE7DB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granic i sposobów zagospodarowania terenów lub obiektów podlegających ochronie, ustalonych na podstawie odrębnych przepisów, w tym terenów górniczych, a także obszarów szczególnego zagrożenia powodzią oraz obszarów osuwania się mas ziemnych;</w:t>
      </w:r>
    </w:p>
    <w:p w14:paraId="108A7E20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granic obszarów wymagających przeprowadzenia scaleń i podziałów nieruchomości; </w:t>
      </w:r>
    </w:p>
    <w:p w14:paraId="2C1542A1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granic obszarów rehabilitacji istniejącej zabudowy i infrastruktury technicznej;</w:t>
      </w:r>
    </w:p>
    <w:p w14:paraId="46A9EC63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lastRenderedPageBreak/>
        <w:t xml:space="preserve">granic obszarów wymagających przekształceń lub rekultywacji; </w:t>
      </w:r>
    </w:p>
    <w:p w14:paraId="7FDE59E4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granic terenów pod budowę urządzeń, o których mowa w art. 10 ust. 2a ustawy o planowaniu i zagospodarowaniu terenów, oraz granice ich stref ochronnych związanych z ograniczeniami w zabudowie, zagospodarowaniu i użytkowaniu terenu oraz występowaniem znaczącego oddziaływania tych urządzeń na środowisko; </w:t>
      </w:r>
    </w:p>
    <w:p w14:paraId="102B8E6B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granic terenów pod budowę obiektów handlowych, o których mowa w art. 10 ust. 3a ustawy o planowaniu i zagospodarowaniu terenów; </w:t>
      </w:r>
    </w:p>
    <w:p w14:paraId="084C4609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granic terenów rekreacyjno-wypoczynkowych oraz terenów służących organizacji imprez masowych; </w:t>
      </w:r>
    </w:p>
    <w:p w14:paraId="71278CBA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granic pomników zagłady oraz ich stref ochronnych, a także ograniczenia dotyczące prowadzenia na ich terenie działalności gospodarczej, określone w ustawie z dnia 7 maja 1999 r. o ochronie terenów byłych hitlerowskich obozów zagłady; </w:t>
      </w:r>
    </w:p>
    <w:p w14:paraId="154EA406" w14:textId="77777777" w:rsidR="008E5132" w:rsidRPr="00727C87" w:rsidRDefault="008E5132" w:rsidP="00A40140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granic terenów zamkniętych i granic stref ochronnych terenów zamkniętych.</w:t>
      </w:r>
    </w:p>
    <w:p w14:paraId="04F735C0" w14:textId="77777777" w:rsidR="008E5132" w:rsidRPr="00727C87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5C9BD" w14:textId="77777777" w:rsidR="008E5132" w:rsidRPr="00727C87" w:rsidRDefault="008E5132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4</w:t>
      </w:r>
      <w:r w:rsidRPr="00727C87">
        <w:rPr>
          <w:rFonts w:ascii="Times New Roman" w:hAnsi="Times New Roman" w:cs="Times New Roman"/>
          <w:sz w:val="24"/>
          <w:szCs w:val="24"/>
        </w:rPr>
        <w:t>.1. Następujące oznaczenia graficzne na rysunku planu są obowiązującymi jego ustaleniami:</w:t>
      </w:r>
    </w:p>
    <w:p w14:paraId="16A919F9" w14:textId="77777777" w:rsidR="008E5132" w:rsidRPr="00727C87" w:rsidRDefault="008E5132" w:rsidP="007D4A36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granica obszaru objętego planem;</w:t>
      </w:r>
    </w:p>
    <w:p w14:paraId="705635C7" w14:textId="77777777" w:rsidR="008E5132" w:rsidRPr="00727C87" w:rsidRDefault="008E5132" w:rsidP="007D4A36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linie rozgraniczające tereny o różnym przeznaczeniu lub różnych zasadach zagospodarowania;</w:t>
      </w:r>
    </w:p>
    <w:p w14:paraId="365A08B5" w14:textId="77777777" w:rsidR="008E5132" w:rsidRPr="00727C87" w:rsidRDefault="008E5132" w:rsidP="007D4A36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symbol literowy przeznaczenia terenu;</w:t>
      </w:r>
    </w:p>
    <w:p w14:paraId="370CD382" w14:textId="712811D9" w:rsidR="008E5132" w:rsidRPr="00727C87" w:rsidRDefault="00F80320" w:rsidP="007D4A36">
      <w:pPr>
        <w:numPr>
          <w:ilvl w:val="0"/>
          <w:numId w:val="1"/>
        </w:numPr>
        <w:tabs>
          <w:tab w:val="clear" w:pos="927"/>
          <w:tab w:val="num" w:pos="-52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nieprzekraczalna linia</w:t>
      </w:r>
      <w:r w:rsidR="008E5132" w:rsidRPr="00727C87">
        <w:rPr>
          <w:rFonts w:ascii="Times New Roman" w:hAnsi="Times New Roman" w:cs="Times New Roman"/>
          <w:sz w:val="24"/>
          <w:szCs w:val="24"/>
        </w:rPr>
        <w:t xml:space="preserve"> zabudowy;</w:t>
      </w:r>
    </w:p>
    <w:p w14:paraId="5983C98C" w14:textId="56996CC4" w:rsidR="00F80320" w:rsidRPr="00727C87" w:rsidRDefault="00F80320" w:rsidP="007D4A36">
      <w:pPr>
        <w:numPr>
          <w:ilvl w:val="0"/>
          <w:numId w:val="1"/>
        </w:numPr>
        <w:tabs>
          <w:tab w:val="clear" w:pos="927"/>
          <w:tab w:val="num" w:pos="-52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obowiązująca linia zabudowy;</w:t>
      </w:r>
    </w:p>
    <w:p w14:paraId="56EE7544" w14:textId="5571BEA2" w:rsidR="00997145" w:rsidRPr="00727C87" w:rsidRDefault="00997145" w:rsidP="007D4A36">
      <w:pPr>
        <w:numPr>
          <w:ilvl w:val="0"/>
          <w:numId w:val="1"/>
        </w:numPr>
        <w:tabs>
          <w:tab w:val="clear" w:pos="927"/>
          <w:tab w:val="num" w:pos="-52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miejsce zmiany rodzaju linii zabudowy;</w:t>
      </w:r>
    </w:p>
    <w:p w14:paraId="67E668E8" w14:textId="2A715B2B" w:rsidR="0003432B" w:rsidRPr="00727C87" w:rsidRDefault="0003432B" w:rsidP="007D4A36">
      <w:pPr>
        <w:numPr>
          <w:ilvl w:val="0"/>
          <w:numId w:val="1"/>
        </w:numPr>
        <w:tabs>
          <w:tab w:val="clear" w:pos="927"/>
          <w:tab w:val="num" w:pos="-52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orientacyjna lokalizacja projektowanych szpalerów lub rzędów drzew;</w:t>
      </w:r>
    </w:p>
    <w:p w14:paraId="021AEE35" w14:textId="5DD859B2" w:rsidR="008E5132" w:rsidRPr="00727C87" w:rsidRDefault="00E231F5" w:rsidP="007D4A36">
      <w:pPr>
        <w:numPr>
          <w:ilvl w:val="0"/>
          <w:numId w:val="1"/>
        </w:numPr>
        <w:tabs>
          <w:tab w:val="clear" w:pos="927"/>
          <w:tab w:val="num" w:pos="-1701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wymiary w metrach;</w:t>
      </w:r>
    </w:p>
    <w:p w14:paraId="4FF5FA5F" w14:textId="2EDF76DE" w:rsidR="00E231F5" w:rsidRPr="00727C87" w:rsidRDefault="00E231F5" w:rsidP="007D4A36">
      <w:pPr>
        <w:numPr>
          <w:ilvl w:val="0"/>
          <w:numId w:val="1"/>
        </w:numPr>
        <w:tabs>
          <w:tab w:val="clear" w:pos="927"/>
          <w:tab w:val="num" w:pos="-1701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maksymalny zasięg dla lokalizacji obiektów i urządzeń niezbędnych do obsługi ruchu rowerowego wzdłuż dróg dla rowerów;</w:t>
      </w:r>
    </w:p>
    <w:p w14:paraId="5E3121C5" w14:textId="444034E7" w:rsidR="008E5132" w:rsidRPr="00727C87" w:rsidRDefault="008E5132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2. Oznaczenia graficzne na rysunku planu niewymienione w ust. 1 mają charakter informacyjny.</w:t>
      </w:r>
    </w:p>
    <w:p w14:paraId="3752466B" w14:textId="77777777" w:rsidR="00363EB7" w:rsidRPr="00727C87" w:rsidRDefault="00363EB7" w:rsidP="00363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 xml:space="preserve">3. </w:t>
      </w:r>
      <w:r w:rsidR="00F80320" w:rsidRPr="00727C87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8E5132" w:rsidRPr="00727C87">
        <w:rPr>
          <w:rFonts w:ascii="Times New Roman" w:hAnsi="Times New Roman" w:cs="Times New Roman"/>
          <w:sz w:val="24"/>
          <w:szCs w:val="24"/>
        </w:rPr>
        <w:t>na rys</w:t>
      </w:r>
      <w:r w:rsidR="00F80320" w:rsidRPr="00727C87">
        <w:rPr>
          <w:rFonts w:ascii="Times New Roman" w:hAnsi="Times New Roman" w:cs="Times New Roman"/>
          <w:sz w:val="24"/>
          <w:szCs w:val="24"/>
        </w:rPr>
        <w:t xml:space="preserve">unku planu </w:t>
      </w:r>
      <w:r w:rsidR="008E5132" w:rsidRPr="00727C87">
        <w:rPr>
          <w:rFonts w:ascii="Times New Roman" w:hAnsi="Times New Roman" w:cs="Times New Roman"/>
          <w:sz w:val="24"/>
          <w:szCs w:val="24"/>
        </w:rPr>
        <w:t xml:space="preserve"> symbol literowy przeznaczenia terenu</w:t>
      </w:r>
      <w:r w:rsidRPr="00727C87">
        <w:rPr>
          <w:rFonts w:ascii="Times New Roman" w:hAnsi="Times New Roman" w:cs="Times New Roman"/>
          <w:sz w:val="24"/>
          <w:szCs w:val="24"/>
        </w:rPr>
        <w:t>:</w:t>
      </w:r>
    </w:p>
    <w:p w14:paraId="509DC794" w14:textId="797750A7" w:rsidR="008E5132" w:rsidRPr="00727C87" w:rsidRDefault="00F80320" w:rsidP="00E231F5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727C87">
        <w:rPr>
          <w:sz w:val="24"/>
          <w:szCs w:val="24"/>
        </w:rPr>
        <w:t>MW</w:t>
      </w:r>
      <w:r w:rsidR="008E5132" w:rsidRPr="00727C87">
        <w:rPr>
          <w:sz w:val="24"/>
          <w:szCs w:val="24"/>
        </w:rPr>
        <w:t xml:space="preserve"> – </w:t>
      </w:r>
      <w:r w:rsidR="00363EB7" w:rsidRPr="00727C87">
        <w:rPr>
          <w:sz w:val="24"/>
          <w:szCs w:val="24"/>
        </w:rPr>
        <w:t xml:space="preserve"> teren</w:t>
      </w:r>
      <w:r w:rsidRPr="00727C87">
        <w:rPr>
          <w:sz w:val="24"/>
          <w:szCs w:val="24"/>
        </w:rPr>
        <w:t xml:space="preserve"> zabudowy mieszkaniowej wielorodzinnej</w:t>
      </w:r>
      <w:r w:rsidR="00363EB7" w:rsidRPr="00727C87">
        <w:rPr>
          <w:sz w:val="24"/>
          <w:szCs w:val="24"/>
        </w:rPr>
        <w:t>;</w:t>
      </w:r>
    </w:p>
    <w:p w14:paraId="7905A8C9" w14:textId="55E8824A" w:rsidR="00363EB7" w:rsidRPr="00727C87" w:rsidRDefault="00363EB7" w:rsidP="00E231F5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727C87">
        <w:rPr>
          <w:sz w:val="24"/>
          <w:szCs w:val="24"/>
        </w:rPr>
        <w:t>KD-G – teren drogi publicznej klasy głównej.</w:t>
      </w:r>
    </w:p>
    <w:p w14:paraId="53DB2241" w14:textId="1BD2EBEC" w:rsidR="0037316B" w:rsidRPr="00727C87" w:rsidRDefault="0037316B" w:rsidP="0037316B">
      <w:pPr>
        <w:pStyle w:val="Akapitzlist"/>
        <w:ind w:left="720"/>
        <w:jc w:val="both"/>
        <w:rPr>
          <w:sz w:val="24"/>
          <w:szCs w:val="24"/>
        </w:rPr>
      </w:pPr>
    </w:p>
    <w:p w14:paraId="157C2C72" w14:textId="77777777" w:rsidR="008E5132" w:rsidRPr="00727C87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DE11" w14:textId="77777777" w:rsidR="008E5132" w:rsidRPr="00727C87" w:rsidRDefault="008E5132" w:rsidP="007D4A3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4371050C" w14:textId="77777777" w:rsidR="008E5132" w:rsidRPr="00727C87" w:rsidRDefault="008E5132" w:rsidP="007D4A3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61DB7327" w14:textId="77777777" w:rsidR="008E5132" w:rsidRPr="00727C87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782F" w14:textId="77777777" w:rsidR="008E5132" w:rsidRPr="00727C87" w:rsidRDefault="008E5132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727C87">
        <w:rPr>
          <w:rFonts w:ascii="Times New Roman" w:hAnsi="Times New Roman" w:cs="Times New Roman"/>
          <w:sz w:val="24"/>
          <w:szCs w:val="24"/>
        </w:rPr>
        <w:t>Zasady ochrony i kształtowania ładu przestrzennego:</w:t>
      </w:r>
    </w:p>
    <w:p w14:paraId="5D5874D2" w14:textId="77777777" w:rsidR="008E5132" w:rsidRPr="00727C87" w:rsidRDefault="008E5132" w:rsidP="007D4A36">
      <w:pPr>
        <w:numPr>
          <w:ilvl w:val="6"/>
          <w:numId w:val="2"/>
        </w:numPr>
        <w:tabs>
          <w:tab w:val="clear" w:pos="2520"/>
          <w:tab w:val="num" w:pos="-18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ogólnych zasad zagospodarowania terenów, kompozycji funkcjonalno</w:t>
      </w:r>
      <w:r w:rsidRPr="00727C87">
        <w:rPr>
          <w:rFonts w:ascii="Times New Roman" w:hAnsi="Times New Roman" w:cs="Times New Roman"/>
          <w:b/>
          <w:sz w:val="24"/>
          <w:szCs w:val="24"/>
        </w:rPr>
        <w:t>-</w:t>
      </w:r>
      <w:r w:rsidRPr="00727C87">
        <w:rPr>
          <w:rFonts w:ascii="Times New Roman" w:hAnsi="Times New Roman" w:cs="Times New Roman"/>
          <w:sz w:val="24"/>
          <w:szCs w:val="24"/>
        </w:rPr>
        <w:t xml:space="preserve">przestrzennej oraz interesu publicznego </w:t>
      </w:r>
      <w:r w:rsidRPr="00727C87">
        <w:rPr>
          <w:rFonts w:ascii="Times New Roman" w:eastAsia="SymbolMT" w:hAnsi="Times New Roman" w:cs="Times New Roman"/>
          <w:sz w:val="24"/>
          <w:szCs w:val="24"/>
        </w:rPr>
        <w:t>dla obszaru planu ustala się:</w:t>
      </w:r>
    </w:p>
    <w:p w14:paraId="25867CA6" w14:textId="3445E1D5" w:rsidR="008E5132" w:rsidRPr="00727C87" w:rsidRDefault="008E5132" w:rsidP="00A4014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SymbolMT"/>
          <w:sz w:val="24"/>
          <w:szCs w:val="24"/>
        </w:rPr>
      </w:pPr>
      <w:r w:rsidRPr="00727C87">
        <w:rPr>
          <w:rFonts w:eastAsia="SymbolMT"/>
          <w:sz w:val="24"/>
          <w:szCs w:val="24"/>
        </w:rPr>
        <w:t xml:space="preserve">priorytet dla lokalizacji </w:t>
      </w:r>
      <w:r w:rsidR="00363EB7" w:rsidRPr="00727C87">
        <w:rPr>
          <w:rFonts w:eastAsia="SymbolMT"/>
          <w:sz w:val="24"/>
          <w:szCs w:val="24"/>
        </w:rPr>
        <w:t>zabudowy mieszkaniowej wielorodzinnej</w:t>
      </w:r>
    </w:p>
    <w:p w14:paraId="3368B669" w14:textId="77777777" w:rsidR="008E5132" w:rsidRPr="00727C87" w:rsidRDefault="008E5132" w:rsidP="00A4014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kształtowanie zabudowy w formie budynku lub zespołu budynków tworzących spójną całość pod względem architektonicznym w tym kompozycji i elementów wykończenia elewacji</w:t>
      </w:r>
      <w:r w:rsidRPr="00727C87">
        <w:rPr>
          <w:rFonts w:eastAsia="SymbolMT"/>
          <w:sz w:val="24"/>
          <w:szCs w:val="24"/>
        </w:rPr>
        <w:t>;</w:t>
      </w:r>
    </w:p>
    <w:p w14:paraId="532AA645" w14:textId="4CEBAB23" w:rsidR="008E5132" w:rsidRPr="00727C87" w:rsidRDefault="00363EB7" w:rsidP="00A4014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27C87">
        <w:rPr>
          <w:rFonts w:eastAsia="SymbolMT"/>
          <w:sz w:val="24"/>
          <w:szCs w:val="24"/>
        </w:rPr>
        <w:t>realizację budynków i zagospodarowanie zgodnie z zasadami projektowania uniwersalnego</w:t>
      </w:r>
      <w:r w:rsidR="008E5132" w:rsidRPr="00727C87">
        <w:rPr>
          <w:sz w:val="24"/>
          <w:szCs w:val="24"/>
        </w:rPr>
        <w:t>.</w:t>
      </w:r>
    </w:p>
    <w:p w14:paraId="263993E3" w14:textId="77777777" w:rsidR="008E5132" w:rsidRPr="00727C87" w:rsidRDefault="008E5132" w:rsidP="007D4A36">
      <w:pPr>
        <w:numPr>
          <w:ilvl w:val="6"/>
          <w:numId w:val="2"/>
        </w:numPr>
        <w:tabs>
          <w:tab w:val="clear" w:pos="2520"/>
          <w:tab w:val="num" w:pos="-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ogólnych zasad kształtowania zabudowy:</w:t>
      </w:r>
    </w:p>
    <w:p w14:paraId="09EB37BF" w14:textId="77777777" w:rsidR="008E5132" w:rsidRPr="00727C87" w:rsidRDefault="008E5132" w:rsidP="00A40140">
      <w:pPr>
        <w:pStyle w:val="NormalnyWeb"/>
        <w:numPr>
          <w:ilvl w:val="0"/>
          <w:numId w:val="9"/>
        </w:numPr>
        <w:tabs>
          <w:tab w:val="left" w:pos="-567"/>
        </w:tabs>
        <w:spacing w:before="0" w:beforeAutospacing="0" w:after="0" w:afterAutospacing="0"/>
        <w:ind w:left="426" w:hanging="426"/>
        <w:jc w:val="both"/>
      </w:pPr>
      <w:r w:rsidRPr="00727C87">
        <w:t>nakazuje się realizację zabudowy zgodnie z wyznaczonymi na rysunku planu liniami zabudowy;</w:t>
      </w:r>
    </w:p>
    <w:p w14:paraId="14C7E388" w14:textId="69AACC93" w:rsidR="00135B09" w:rsidRPr="00727C87" w:rsidRDefault="00135B09" w:rsidP="00135B09">
      <w:pPr>
        <w:pStyle w:val="NormalnyWeb"/>
        <w:numPr>
          <w:ilvl w:val="0"/>
          <w:numId w:val="9"/>
        </w:numPr>
        <w:tabs>
          <w:tab w:val="left" w:pos="-567"/>
        </w:tabs>
        <w:spacing w:before="0" w:beforeAutospacing="0" w:after="0" w:afterAutospacing="0"/>
        <w:ind w:left="426" w:hanging="426"/>
        <w:jc w:val="both"/>
      </w:pPr>
      <w:r w:rsidRPr="00727C87">
        <w:lastRenderedPageBreak/>
        <w:t>dopuszcza się wysunięcie poza nieprzekraczalną linię zabudowy o nie więcej niż 1,5 m, w obrębie wyznaczonych na rysunku planu terenów:</w:t>
      </w:r>
    </w:p>
    <w:p w14:paraId="53709E50" w14:textId="77777777" w:rsidR="00135B09" w:rsidRPr="00727C87" w:rsidRDefault="00135B09" w:rsidP="00E231F5">
      <w:pPr>
        <w:numPr>
          <w:ilvl w:val="2"/>
          <w:numId w:val="45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 xml:space="preserve">elementów wejść do budynków, w szczególności: schodów, podestów, daszków, pochylni, </w:t>
      </w:r>
    </w:p>
    <w:p w14:paraId="3FE9F0BC" w14:textId="57B6AF31" w:rsidR="00135B09" w:rsidRPr="00727C87" w:rsidRDefault="00135B09" w:rsidP="00E231F5">
      <w:pPr>
        <w:numPr>
          <w:ilvl w:val="2"/>
          <w:numId w:val="45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elementów budynku - balkonów;</w:t>
      </w:r>
    </w:p>
    <w:p w14:paraId="1EF7597E" w14:textId="7A23337B" w:rsidR="002154ED" w:rsidRPr="00727C87" w:rsidRDefault="002154ED" w:rsidP="00E231F5">
      <w:pPr>
        <w:numPr>
          <w:ilvl w:val="0"/>
          <w:numId w:val="34"/>
        </w:num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C87">
        <w:rPr>
          <w:rFonts w:ascii="Times New Roman" w:hAnsi="Times New Roman"/>
          <w:sz w:val="24"/>
          <w:szCs w:val="24"/>
        </w:rPr>
        <w:t>dla zabudowy lokalizowanej zgodnie z  obowiązującą linią zabudowy</w:t>
      </w:r>
      <w:r w:rsidR="00C7393D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C7393D">
        <w:rPr>
          <w:rFonts w:ascii="Times New Roman" w:hAnsi="Times New Roman"/>
          <w:sz w:val="24"/>
          <w:szCs w:val="24"/>
        </w:rPr>
        <w:t>za wyjątkiem terenów przyległych do DK 59)</w:t>
      </w:r>
      <w:r w:rsidRPr="00727C87">
        <w:rPr>
          <w:rFonts w:ascii="Times New Roman" w:hAnsi="Times New Roman"/>
          <w:sz w:val="24"/>
          <w:szCs w:val="24"/>
        </w:rPr>
        <w:t xml:space="preserve"> dopuszcza się</w:t>
      </w:r>
      <w:r w:rsidR="00C7393D">
        <w:rPr>
          <w:rFonts w:ascii="Times New Roman" w:hAnsi="Times New Roman"/>
          <w:sz w:val="24"/>
          <w:szCs w:val="24"/>
        </w:rPr>
        <w:t xml:space="preserve"> </w:t>
      </w:r>
      <w:r w:rsidRPr="00727C87">
        <w:rPr>
          <w:rFonts w:ascii="Times New Roman" w:hAnsi="Times New Roman"/>
          <w:sz w:val="24"/>
          <w:szCs w:val="24"/>
        </w:rPr>
        <w:t>:</w:t>
      </w:r>
    </w:p>
    <w:p w14:paraId="5AF32984" w14:textId="77777777" w:rsidR="00C7393D" w:rsidRPr="00917A84" w:rsidRDefault="00C7393D" w:rsidP="00C7393D">
      <w:pPr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/>
          <w:color w:val="000000" w:themeColor="text1"/>
          <w:sz w:val="24"/>
          <w:szCs w:val="24"/>
        </w:rPr>
        <w:t>wycofanie lica ściany frontowej budynku na głębokość nie większą niż 3,0 na odcinkach, których suma nie przekracza 1/3 całej długości ściany,</w:t>
      </w:r>
    </w:p>
    <w:p w14:paraId="3D8C8272" w14:textId="77777777" w:rsidR="00C7393D" w:rsidRPr="00C7393D" w:rsidRDefault="00C7393D" w:rsidP="00C7393D">
      <w:pPr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17A84">
        <w:rPr>
          <w:rFonts w:ascii="Times New Roman" w:hAnsi="Times New Roman"/>
          <w:noProof/>
          <w:color w:val="000000" w:themeColor="text1"/>
          <w:sz w:val="24"/>
          <w:szCs w:val="24"/>
        </w:rPr>
        <w:t>wysunięcie,</w:t>
      </w:r>
      <w:r w:rsidRPr="00917A84">
        <w:rPr>
          <w:rFonts w:ascii="Times New Roman" w:hAnsi="Times New Roman"/>
          <w:color w:val="000000" w:themeColor="text1"/>
          <w:sz w:val="24"/>
          <w:szCs w:val="24"/>
        </w:rPr>
        <w:t xml:space="preserve"> poza wyznaczoną obowiązującą linię zabudowy,</w:t>
      </w:r>
      <w:r w:rsidRPr="00917A8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na odległość nie większą </w:t>
      </w:r>
      <w:r w:rsidRPr="00C7393D">
        <w:rPr>
          <w:rFonts w:ascii="Times New Roman" w:hAnsi="Times New Roman"/>
          <w:noProof/>
          <w:sz w:val="24"/>
          <w:szCs w:val="24"/>
        </w:rPr>
        <w:t>niż 1,5 m</w:t>
      </w:r>
      <w:r w:rsidRPr="00C7393D">
        <w:rPr>
          <w:rFonts w:ascii="Times New Roman" w:hAnsi="Times New Roman"/>
          <w:sz w:val="24"/>
          <w:szCs w:val="24"/>
        </w:rPr>
        <w:t>:</w:t>
      </w:r>
    </w:p>
    <w:p w14:paraId="527532EB" w14:textId="77777777" w:rsidR="00C7393D" w:rsidRPr="00C7393D" w:rsidRDefault="00C7393D" w:rsidP="00C7393D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7393D">
        <w:rPr>
          <w:rFonts w:ascii="Times New Roman" w:hAnsi="Times New Roman"/>
          <w:noProof/>
          <w:sz w:val="24"/>
          <w:szCs w:val="24"/>
        </w:rPr>
        <w:t>nadwieszeń w szczególności: balkonów, loggii, wykuszy,</w:t>
      </w:r>
    </w:p>
    <w:p w14:paraId="752F4399" w14:textId="77777777" w:rsidR="00C7393D" w:rsidRPr="00C7393D" w:rsidRDefault="00C7393D" w:rsidP="00C7393D">
      <w:pPr>
        <w:numPr>
          <w:ilvl w:val="0"/>
          <w:numId w:val="33"/>
        </w:numPr>
        <w:tabs>
          <w:tab w:val="left" w:pos="-14317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7393D">
        <w:rPr>
          <w:rFonts w:ascii="Times New Roman" w:hAnsi="Times New Roman"/>
          <w:noProof/>
          <w:sz w:val="24"/>
          <w:szCs w:val="24"/>
        </w:rPr>
        <w:t>elementów wejść do budynków w szczególności: schodów, podestów, daszków, pochylni</w:t>
      </w:r>
      <w:r w:rsidRPr="00C7393D">
        <w:rPr>
          <w:rFonts w:ascii="Times New Roman" w:hAnsi="Times New Roman"/>
          <w:sz w:val="24"/>
          <w:szCs w:val="24"/>
        </w:rPr>
        <w:t>,</w:t>
      </w:r>
    </w:p>
    <w:p w14:paraId="314149CE" w14:textId="77777777" w:rsidR="00C7393D" w:rsidRPr="00917A84" w:rsidRDefault="00C7393D" w:rsidP="00C7393D">
      <w:pPr>
        <w:numPr>
          <w:ilvl w:val="0"/>
          <w:numId w:val="32"/>
        </w:numPr>
        <w:tabs>
          <w:tab w:val="left" w:pos="-1431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/>
          <w:noProof/>
          <w:color w:val="000000" w:themeColor="text1"/>
          <w:sz w:val="24"/>
          <w:szCs w:val="24"/>
        </w:rPr>
        <w:t>wysunięcie, na odległość nie większą niż 0,5 m elementów termomodernizacji;</w:t>
      </w:r>
    </w:p>
    <w:p w14:paraId="1521AEE9" w14:textId="175C4B4A" w:rsidR="008E5132" w:rsidRPr="00727C87" w:rsidRDefault="008E5132" w:rsidP="00E231F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zakazuje się realizacji wysunięć, o których mowa w pkt 2</w:t>
      </w:r>
      <w:r w:rsidR="002154ED" w:rsidRPr="00727C87">
        <w:rPr>
          <w:rFonts w:ascii="Times New Roman" w:hAnsi="Times New Roman" w:cs="Times New Roman"/>
          <w:sz w:val="24"/>
          <w:szCs w:val="24"/>
        </w:rPr>
        <w:t xml:space="preserve"> i 3 lit b i c</w:t>
      </w:r>
      <w:r w:rsidRPr="00727C87">
        <w:rPr>
          <w:rFonts w:ascii="Times New Roman" w:hAnsi="Times New Roman" w:cs="Times New Roman"/>
          <w:sz w:val="24"/>
          <w:szCs w:val="24"/>
        </w:rPr>
        <w:t xml:space="preserve"> poza granicę obszaru objętego planem; </w:t>
      </w:r>
    </w:p>
    <w:p w14:paraId="483FD16C" w14:textId="28AEBC3E" w:rsidR="008E5132" w:rsidRPr="00727C87" w:rsidRDefault="008E5132" w:rsidP="00E231F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dopuszcza się lokalizację zabudowy bezpośrednio przy granic</w:t>
      </w:r>
      <w:r w:rsidR="008F5800" w:rsidRPr="00727C87">
        <w:rPr>
          <w:rFonts w:ascii="Times New Roman" w:hAnsi="Times New Roman" w:cs="Times New Roman"/>
          <w:sz w:val="24"/>
          <w:szCs w:val="24"/>
        </w:rPr>
        <w:t>y z sąsiednią działką budowlaną.</w:t>
      </w:r>
    </w:p>
    <w:p w14:paraId="5351FF97" w14:textId="77777777" w:rsidR="008E5132" w:rsidRPr="00727C87" w:rsidRDefault="008E5132" w:rsidP="007D4A36">
      <w:pPr>
        <w:pStyle w:val="Tekstpodstawowy31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C71827" w14:textId="77777777" w:rsidR="008E5132" w:rsidRPr="00727C87" w:rsidRDefault="008E5132" w:rsidP="007D4A36">
      <w:pPr>
        <w:pStyle w:val="Tekstpodstawowy31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C87">
        <w:rPr>
          <w:rFonts w:ascii="Times New Roman" w:hAnsi="Times New Roman" w:cs="Times New Roman"/>
          <w:b/>
          <w:color w:val="auto"/>
          <w:sz w:val="24"/>
          <w:szCs w:val="24"/>
        </w:rPr>
        <w:t>§ 7.</w:t>
      </w:r>
      <w:r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 Zasady ochrony środowiska, przyrody i krajobrazu kulturowego:</w:t>
      </w:r>
    </w:p>
    <w:p w14:paraId="6FF650E7" w14:textId="77777777" w:rsidR="008E5132" w:rsidRPr="00727C87" w:rsidRDefault="008E5132" w:rsidP="00A40140">
      <w:pPr>
        <w:numPr>
          <w:ilvl w:val="0"/>
          <w:numId w:val="8"/>
        </w:numPr>
        <w:tabs>
          <w:tab w:val="clear" w:pos="936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 xml:space="preserve">wskazuje się ze cały obszar planu położony jest w </w:t>
      </w:r>
      <w:r w:rsidRPr="00727C87">
        <w:rPr>
          <w:rFonts w:ascii="Times New Roman" w:eastAsia="Calibri" w:hAnsi="Times New Roman" w:cs="Times New Roman"/>
          <w:sz w:val="24"/>
          <w:szCs w:val="24"/>
        </w:rPr>
        <w:t>Obszarze Chronionego Krajobrazu Krainy Wielkich Jezior Mazurskich,</w:t>
      </w:r>
      <w:r w:rsidRPr="00727C87">
        <w:rPr>
          <w:rFonts w:ascii="Times New Roman" w:hAnsi="Times New Roman" w:cs="Times New Roman"/>
          <w:sz w:val="24"/>
          <w:szCs w:val="24"/>
        </w:rPr>
        <w:t xml:space="preserve"> w ramach którego obowiązują przepisy odrębne;</w:t>
      </w:r>
    </w:p>
    <w:p w14:paraId="578AABB9" w14:textId="77777777" w:rsidR="008E5132" w:rsidRPr="00727C87" w:rsidRDefault="008E5132" w:rsidP="00A40140">
      <w:pPr>
        <w:numPr>
          <w:ilvl w:val="0"/>
          <w:numId w:val="8"/>
        </w:numPr>
        <w:tabs>
          <w:tab w:val="clear" w:pos="936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nakaz ochrony Głównego Zbiornika Wód Podziemnych Nr 206 „Wielkie Jeziora Mazurskie” - występującego na całym obszarze objętym planem  -  poprzez zapewnienie ochrony czystości gruntu oraz wód podziemnych i powierzchniowych, zgodnie z ustaleniami zawartymi w planie;</w:t>
      </w:r>
    </w:p>
    <w:p w14:paraId="7DEAB125" w14:textId="77777777" w:rsidR="008E5132" w:rsidRPr="00727C87" w:rsidRDefault="008E5132" w:rsidP="00A40140">
      <w:pPr>
        <w:numPr>
          <w:ilvl w:val="0"/>
          <w:numId w:val="8"/>
        </w:numPr>
        <w:tabs>
          <w:tab w:val="clear" w:pos="936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dla całego obszaru planu ustala się ochronę wód podziemnych w szczególności:</w:t>
      </w:r>
    </w:p>
    <w:p w14:paraId="2F9AC996" w14:textId="77777777" w:rsidR="008E5132" w:rsidRPr="00727C87" w:rsidRDefault="008E5132" w:rsidP="00A40140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27C87">
        <w:rPr>
          <w:color w:val="auto"/>
        </w:rPr>
        <w:t>zakazuje się realizacji obiektów, które mogą negatywnie wpłynąć na stan tych wód,</w:t>
      </w:r>
    </w:p>
    <w:p w14:paraId="60343DC2" w14:textId="77777777" w:rsidR="008E5132" w:rsidRPr="00727C87" w:rsidRDefault="008E5132" w:rsidP="00A40140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27C87">
        <w:rPr>
          <w:color w:val="auto"/>
        </w:rPr>
        <w:t>nakazuje się podłączenie do sieci wodociągowej i kanalizacji sanitarnej wszystkich obiektów, w których istnieje lub jest projektowana do realizacji wewnętrzna instalacja wodociągowa i kanalizacyjna,</w:t>
      </w:r>
    </w:p>
    <w:p w14:paraId="508E4A47" w14:textId="232F0E21" w:rsidR="00B54F93" w:rsidRPr="00727C87" w:rsidRDefault="00B54F93" w:rsidP="00A40140">
      <w:pPr>
        <w:numPr>
          <w:ilvl w:val="0"/>
          <w:numId w:val="8"/>
        </w:numPr>
        <w:tabs>
          <w:tab w:val="clear" w:pos="936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eastAsia="Times New Roman" w:hAnsi="Times New Roman" w:cs="Times New Roman"/>
          <w:sz w:val="24"/>
          <w:szCs w:val="24"/>
        </w:rPr>
        <w:t>zakazuje się lokalizacji przedsięwzięć, które zgodnie z przepisami odrębnymi zostały zakwalifikowane do przedsięwzięć mogących zawsze znacząco oddziaływać na środowisko lub przedsięwzięć mogących potencjalnie znacząco oddziaływać na środowisko z wyłączeniem:</w:t>
      </w:r>
    </w:p>
    <w:p w14:paraId="7DC47775" w14:textId="77777777" w:rsidR="00B54F93" w:rsidRPr="00727C87" w:rsidRDefault="00B54F93" w:rsidP="00E231F5">
      <w:pPr>
        <w:pStyle w:val="Akapitzlist"/>
        <w:numPr>
          <w:ilvl w:val="2"/>
          <w:numId w:val="37"/>
        </w:numPr>
        <w:tabs>
          <w:tab w:val="clear" w:pos="1191"/>
        </w:tabs>
        <w:ind w:left="709" w:hanging="283"/>
        <w:contextualSpacing/>
        <w:jc w:val="both"/>
        <w:rPr>
          <w:sz w:val="24"/>
          <w:szCs w:val="24"/>
          <w:lang w:eastAsia="en-US"/>
        </w:rPr>
      </w:pPr>
      <w:r w:rsidRPr="00727C87">
        <w:rPr>
          <w:sz w:val="24"/>
          <w:szCs w:val="24"/>
          <w:lang w:eastAsia="en-US"/>
        </w:rPr>
        <w:t>obiektów i urządzeń infrastruktury technicznej,</w:t>
      </w:r>
    </w:p>
    <w:p w14:paraId="7527B265" w14:textId="7EDBA1FF" w:rsidR="00B54F93" w:rsidRPr="00727C87" w:rsidRDefault="008F5800" w:rsidP="00E231F5">
      <w:pPr>
        <w:pStyle w:val="Akapitzlist"/>
        <w:numPr>
          <w:ilvl w:val="2"/>
          <w:numId w:val="37"/>
        </w:numPr>
        <w:tabs>
          <w:tab w:val="clear" w:pos="1191"/>
        </w:tabs>
        <w:ind w:left="709" w:hanging="283"/>
        <w:contextualSpacing/>
        <w:jc w:val="both"/>
        <w:rPr>
          <w:sz w:val="24"/>
          <w:szCs w:val="24"/>
          <w:lang w:eastAsia="en-US"/>
        </w:rPr>
      </w:pPr>
      <w:r w:rsidRPr="00727C87">
        <w:rPr>
          <w:sz w:val="24"/>
          <w:szCs w:val="24"/>
          <w:lang w:eastAsia="en-US"/>
        </w:rPr>
        <w:t>dróg publicznych.</w:t>
      </w:r>
    </w:p>
    <w:p w14:paraId="65C83EB7" w14:textId="77777777" w:rsidR="00193BCA" w:rsidRPr="00727C87" w:rsidRDefault="00193BCA" w:rsidP="00193BCA">
      <w:pPr>
        <w:pStyle w:val="Default"/>
        <w:ind w:left="426"/>
        <w:jc w:val="both"/>
        <w:rPr>
          <w:color w:val="auto"/>
        </w:rPr>
      </w:pPr>
    </w:p>
    <w:p w14:paraId="50DC7894" w14:textId="77777777" w:rsidR="008E5132" w:rsidRPr="00727C87" w:rsidRDefault="008E5132" w:rsidP="007D4A36">
      <w:pPr>
        <w:pStyle w:val="Styl7"/>
        <w:numPr>
          <w:ilvl w:val="0"/>
          <w:numId w:val="0"/>
        </w:numPr>
        <w:spacing w:before="0"/>
        <w:ind w:firstLine="426"/>
        <w:rPr>
          <w:rFonts w:ascii="Times New Roman" w:hAnsi="Times New Roman"/>
          <w:sz w:val="24"/>
          <w:szCs w:val="24"/>
        </w:rPr>
      </w:pPr>
      <w:r w:rsidRPr="00727C87">
        <w:rPr>
          <w:rFonts w:ascii="Times New Roman" w:hAnsi="Times New Roman"/>
          <w:b/>
          <w:sz w:val="24"/>
          <w:szCs w:val="24"/>
        </w:rPr>
        <w:t>§ 8.</w:t>
      </w:r>
      <w:r w:rsidRPr="00727C87">
        <w:rPr>
          <w:rFonts w:ascii="Times New Roman" w:hAnsi="Times New Roman"/>
          <w:sz w:val="24"/>
          <w:szCs w:val="24"/>
        </w:rPr>
        <w:t xml:space="preserve"> Szczegółowe zasady i warunki scalania i podziału nieruchomości objętych planem miejscowym:</w:t>
      </w:r>
    </w:p>
    <w:p w14:paraId="350A9E12" w14:textId="77777777" w:rsidR="008E5132" w:rsidRPr="00727C87" w:rsidRDefault="008E5132" w:rsidP="00A40140">
      <w:pPr>
        <w:pStyle w:val="Akapitzlist"/>
        <w:numPr>
          <w:ilvl w:val="1"/>
          <w:numId w:val="7"/>
        </w:numPr>
        <w:tabs>
          <w:tab w:val="clear" w:pos="720"/>
          <w:tab w:val="num" w:pos="-993"/>
        </w:tabs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ustala się kąt położenia granicy działki w stosunku do pasa drogowego w przedziale od  80º do 100º;</w:t>
      </w:r>
    </w:p>
    <w:p w14:paraId="735EE1AB" w14:textId="77777777" w:rsidR="008E5132" w:rsidRPr="00727C87" w:rsidRDefault="008E5132" w:rsidP="00A40140">
      <w:pPr>
        <w:pStyle w:val="Akapitzlist"/>
        <w:numPr>
          <w:ilvl w:val="1"/>
          <w:numId w:val="7"/>
        </w:numPr>
        <w:tabs>
          <w:tab w:val="clear" w:pos="720"/>
          <w:tab w:val="num" w:pos="-709"/>
        </w:tabs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ustala się minimalną szerokość frontu działki </w:t>
      </w:r>
      <w:r w:rsidRPr="00727C87">
        <w:rPr>
          <w:b/>
          <w:sz w:val="24"/>
          <w:szCs w:val="24"/>
        </w:rPr>
        <w:t>-</w:t>
      </w:r>
      <w:r w:rsidRPr="00727C87">
        <w:rPr>
          <w:sz w:val="24"/>
          <w:szCs w:val="24"/>
        </w:rPr>
        <w:t xml:space="preserve"> 20,0 m;</w:t>
      </w:r>
    </w:p>
    <w:p w14:paraId="1A0441C1" w14:textId="49FDC0AE" w:rsidR="008E5132" w:rsidRPr="00727C87" w:rsidRDefault="008E5132" w:rsidP="00A40140">
      <w:pPr>
        <w:pStyle w:val="Akapitzlist"/>
        <w:numPr>
          <w:ilvl w:val="1"/>
          <w:numId w:val="7"/>
        </w:numPr>
        <w:tabs>
          <w:tab w:val="clear" w:pos="720"/>
          <w:tab w:val="num" w:pos="-709"/>
        </w:tabs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ustala się minimalną powierzchnię działki </w:t>
      </w:r>
      <w:r w:rsidRPr="00727C87">
        <w:rPr>
          <w:b/>
          <w:sz w:val="24"/>
          <w:szCs w:val="24"/>
        </w:rPr>
        <w:t>-</w:t>
      </w:r>
      <w:r w:rsidR="008F5800" w:rsidRPr="00727C87">
        <w:rPr>
          <w:sz w:val="24"/>
          <w:szCs w:val="24"/>
        </w:rPr>
        <w:t xml:space="preserve"> 10</w:t>
      </w:r>
      <w:r w:rsidRPr="00727C87">
        <w:rPr>
          <w:sz w:val="24"/>
          <w:szCs w:val="24"/>
        </w:rPr>
        <w:t>00 m</w:t>
      </w:r>
      <w:r w:rsidRPr="00727C87">
        <w:rPr>
          <w:sz w:val="24"/>
          <w:szCs w:val="24"/>
          <w:vertAlign w:val="superscript"/>
        </w:rPr>
        <w:t>2</w:t>
      </w:r>
      <w:r w:rsidRPr="00727C87">
        <w:rPr>
          <w:sz w:val="24"/>
          <w:szCs w:val="24"/>
        </w:rPr>
        <w:t>;</w:t>
      </w:r>
    </w:p>
    <w:p w14:paraId="305B3A7E" w14:textId="77777777" w:rsidR="008E5132" w:rsidRPr="00727C87" w:rsidRDefault="008E5132" w:rsidP="00A40140">
      <w:pPr>
        <w:numPr>
          <w:ilvl w:val="1"/>
          <w:numId w:val="7"/>
        </w:numPr>
        <w:tabs>
          <w:tab w:val="clear" w:pos="720"/>
          <w:tab w:val="num" w:pos="-709"/>
        </w:tabs>
        <w:spacing w:after="0" w:line="240" w:lineRule="auto"/>
        <w:ind w:left="426" w:right="-45" w:hanging="43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dopuszcza się wydzielenie działek o parametrach mniejszych niż ustalone w pkt 2 i 3, wyłącznie pod obiekty i urządzenia infrastruktury technicznej,</w:t>
      </w:r>
    </w:p>
    <w:p w14:paraId="36DFC226" w14:textId="77777777" w:rsidR="008E5132" w:rsidRPr="00727C87" w:rsidRDefault="008E5132" w:rsidP="00A40140">
      <w:pPr>
        <w:numPr>
          <w:ilvl w:val="1"/>
          <w:numId w:val="7"/>
        </w:numPr>
        <w:tabs>
          <w:tab w:val="clear" w:pos="720"/>
          <w:tab w:val="num" w:pos="-142"/>
        </w:tabs>
        <w:spacing w:after="0" w:line="240" w:lineRule="auto"/>
        <w:ind w:left="426" w:right="-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nie wyznacza się granic obszarów wymagających procedury przeprowadzenia scaleń i podziałów.</w:t>
      </w:r>
    </w:p>
    <w:p w14:paraId="5E249EAA" w14:textId="367A69CF" w:rsidR="008E5132" w:rsidRPr="00727C87" w:rsidRDefault="008E5132" w:rsidP="00193BCA">
      <w:pPr>
        <w:pStyle w:val="Default"/>
        <w:rPr>
          <w:color w:val="auto"/>
        </w:rPr>
      </w:pPr>
    </w:p>
    <w:p w14:paraId="7F0773B0" w14:textId="77777777" w:rsidR="00040D71" w:rsidRPr="00727C87" w:rsidRDefault="00040D71" w:rsidP="00040D71">
      <w:pPr>
        <w:pStyle w:val="Nagwek3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C87">
        <w:rPr>
          <w:rFonts w:ascii="Times New Roman" w:hAnsi="Times New Roman" w:cs="Times New Roman"/>
          <w:color w:val="auto"/>
          <w:sz w:val="24"/>
          <w:szCs w:val="24"/>
        </w:rPr>
        <w:lastRenderedPageBreak/>
        <w:t>§ 9.</w:t>
      </w:r>
      <w:r w:rsidRPr="00727C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Szczególne warunki zagospodarowania terenów oraz ograniczenia w ich użytkowaniu:</w:t>
      </w:r>
    </w:p>
    <w:p w14:paraId="5BEE1142" w14:textId="18B530DD" w:rsidR="00040D71" w:rsidRPr="00727C87" w:rsidRDefault="00040D71" w:rsidP="00E231F5">
      <w:pPr>
        <w:pStyle w:val="Pa10"/>
        <w:numPr>
          <w:ilvl w:val="0"/>
          <w:numId w:val="36"/>
        </w:numPr>
        <w:ind w:left="426" w:hanging="426"/>
        <w:jc w:val="both"/>
      </w:pPr>
      <w:r w:rsidRPr="00727C87">
        <w:t>nakazuje się zapewnienie standardu akustycznego w zakresie dopuszczalnych poziomów hałasu w środowisku zgodnie z przepisami odrębnymi dla terenu oznaczonego symbolem MW, jak terenu zabudowy mieszkaniowej wielorodzinnej i zamieszkania zbiorowego;</w:t>
      </w:r>
    </w:p>
    <w:p w14:paraId="4FAD3B72" w14:textId="3015457D" w:rsidR="00B54F93" w:rsidRPr="00727C87" w:rsidRDefault="00B54F93" w:rsidP="00E231F5">
      <w:pPr>
        <w:pStyle w:val="ZLITTIRzmtirliter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727C87">
        <w:rPr>
          <w:rFonts w:ascii="Times New Roman" w:hAnsi="Times New Roman" w:cs="Times New Roman"/>
          <w:szCs w:val="24"/>
        </w:rPr>
        <w:t>ustala się ochronę przed uciążliwościami hałasowymi i drganiami związanymi z ruchem kołowym dla zabudowy zlokalizowanej na działkach budowlanych  przylegających bezpośrednio do drogi głównej KD-G (droga krajowa nr 59), zgodnie z przepisami odrębnymi, w szczególności poprzez zastosowanie:</w:t>
      </w:r>
    </w:p>
    <w:p w14:paraId="43CE721C" w14:textId="77777777" w:rsidR="00B54F93" w:rsidRPr="00727C87" w:rsidRDefault="00B54F93" w:rsidP="00B54F93">
      <w:pPr>
        <w:pStyle w:val="1PUNKT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color w:val="auto"/>
          <w:sz w:val="24"/>
          <w:szCs w:val="24"/>
        </w:rPr>
        <w:t>a)</w:t>
      </w:r>
      <w:r w:rsidRPr="00727C87">
        <w:rPr>
          <w:rFonts w:ascii="Times New Roman" w:hAnsi="Times New Roman"/>
          <w:color w:val="auto"/>
          <w:sz w:val="24"/>
          <w:szCs w:val="24"/>
        </w:rPr>
        <w:tab/>
        <w:t xml:space="preserve">rozwiązań </w:t>
      </w:r>
      <w:proofErr w:type="spellStart"/>
      <w:r w:rsidRPr="00727C87">
        <w:rPr>
          <w:rFonts w:ascii="Times New Roman" w:hAnsi="Times New Roman"/>
          <w:color w:val="auto"/>
          <w:sz w:val="24"/>
          <w:szCs w:val="24"/>
        </w:rPr>
        <w:t>konstrukcyjno</w:t>
      </w:r>
      <w:proofErr w:type="spellEnd"/>
      <w:r w:rsidRPr="00727C87">
        <w:rPr>
          <w:rFonts w:ascii="Times New Roman" w:hAnsi="Times New Roman"/>
          <w:color w:val="auto"/>
          <w:sz w:val="24"/>
          <w:szCs w:val="24"/>
        </w:rPr>
        <w:t>–budowlanych zapewniających dotrzymanie standardów ochrony przed hałasem i drganiami,</w:t>
      </w:r>
    </w:p>
    <w:p w14:paraId="61FC7303" w14:textId="5D91FF85" w:rsidR="00B54F93" w:rsidRPr="00727C87" w:rsidRDefault="00B54F93" w:rsidP="00B54F93">
      <w:pPr>
        <w:pStyle w:val="1PUNKT"/>
        <w:ind w:left="709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727C87">
        <w:rPr>
          <w:rFonts w:ascii="Times New Roman" w:hAnsi="Times New Roman"/>
          <w:color w:val="auto"/>
          <w:sz w:val="24"/>
          <w:szCs w:val="24"/>
        </w:rPr>
        <w:t>b)</w:t>
      </w:r>
      <w:r w:rsidRPr="00727C87">
        <w:rPr>
          <w:rFonts w:ascii="Times New Roman" w:hAnsi="Times New Roman"/>
          <w:color w:val="auto"/>
          <w:sz w:val="24"/>
          <w:szCs w:val="24"/>
        </w:rPr>
        <w:tab/>
        <w:t>przegród o wysokiej izolacyjności akustycznej w budynkach, obiektach i pomieszczeniach prze</w:t>
      </w:r>
      <w:r w:rsidR="008F5800" w:rsidRPr="00727C87">
        <w:rPr>
          <w:rFonts w:ascii="Times New Roman" w:hAnsi="Times New Roman"/>
          <w:color w:val="auto"/>
          <w:sz w:val="24"/>
          <w:szCs w:val="24"/>
        </w:rPr>
        <w:t>znaczonych na stały pobyt ludzi.</w:t>
      </w:r>
    </w:p>
    <w:p w14:paraId="1139F6A1" w14:textId="77777777" w:rsidR="00040D71" w:rsidRPr="00727C87" w:rsidRDefault="00040D71" w:rsidP="00193BCA">
      <w:pPr>
        <w:pStyle w:val="Default"/>
        <w:rPr>
          <w:color w:val="auto"/>
        </w:rPr>
      </w:pPr>
    </w:p>
    <w:p w14:paraId="3DE7D4F2" w14:textId="095F41F0" w:rsidR="008E5132" w:rsidRPr="00727C87" w:rsidRDefault="00917A84" w:rsidP="007D4A3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10</w:t>
      </w:r>
      <w:r w:rsidR="008E5132" w:rsidRPr="00727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132" w:rsidRPr="00727C87">
        <w:rPr>
          <w:rFonts w:ascii="Times New Roman" w:hAnsi="Times New Roman" w:cs="Times New Roman"/>
          <w:sz w:val="24"/>
          <w:szCs w:val="24"/>
        </w:rPr>
        <w:t>Zasady modernizacji, rozbudowy i budowy systemów komunikacji:</w:t>
      </w:r>
      <w:r w:rsidR="008E5132" w:rsidRPr="0072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D7300" w14:textId="07F93610" w:rsidR="00581F66" w:rsidRPr="00727C87" w:rsidRDefault="008E5132" w:rsidP="00581F66">
      <w:pPr>
        <w:pStyle w:val="Tekstpodstawowy31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C87">
        <w:rPr>
          <w:rFonts w:ascii="Times New Roman" w:hAnsi="Times New Roman" w:cs="Times New Roman"/>
          <w:color w:val="auto"/>
          <w:sz w:val="24"/>
          <w:szCs w:val="24"/>
        </w:rPr>
        <w:t>W zakresie układu drogowo-ulicznego</w:t>
      </w:r>
      <w:r w:rsidR="00581F66"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1F66" w:rsidRPr="00727C87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t>wskazuje się, że układ dróg publicznych stanowią:</w:t>
      </w:r>
    </w:p>
    <w:p w14:paraId="02B1AF87" w14:textId="25AF4BBF" w:rsidR="00581F66" w:rsidRPr="00727C87" w:rsidRDefault="00581F66" w:rsidP="00E231F5">
      <w:pPr>
        <w:pStyle w:val="Styl1"/>
        <w:numPr>
          <w:ilvl w:val="0"/>
          <w:numId w:val="44"/>
        </w:numPr>
        <w:ind w:left="709" w:hanging="283"/>
        <w:rPr>
          <w:color w:val="auto"/>
        </w:rPr>
      </w:pPr>
      <w:r w:rsidRPr="00727C87">
        <w:rPr>
          <w:color w:val="auto"/>
        </w:rPr>
        <w:t>fragment drogi głównej KD-G (droga krajowa Nr 59) będąca elementem podstawowego układu drogowego, pełniąca funkcję ponadlokalną w stosunku do obszaru objętego planem;</w:t>
      </w:r>
    </w:p>
    <w:p w14:paraId="75A7906D" w14:textId="492AB877" w:rsidR="00581F66" w:rsidRPr="00727C87" w:rsidRDefault="00581F66" w:rsidP="00E231F5">
      <w:pPr>
        <w:pStyle w:val="Styl1"/>
        <w:numPr>
          <w:ilvl w:val="0"/>
          <w:numId w:val="44"/>
        </w:numPr>
        <w:ind w:left="709" w:hanging="283"/>
        <w:rPr>
          <w:color w:val="auto"/>
        </w:rPr>
      </w:pPr>
      <w:r w:rsidRPr="00727C87">
        <w:rPr>
          <w:color w:val="auto"/>
        </w:rPr>
        <w:t>ulica Ogrodowa (poza obszarem planu), zapewniające bezpośrednią obsługę istniejącego i nowego zagospodarowania na obszarze objętym planem;</w:t>
      </w:r>
    </w:p>
    <w:p w14:paraId="35573519" w14:textId="77777777" w:rsidR="008E5132" w:rsidRPr="00727C87" w:rsidRDefault="008E5132" w:rsidP="00A40140">
      <w:pPr>
        <w:pStyle w:val="Akapitzlist"/>
        <w:numPr>
          <w:ilvl w:val="0"/>
          <w:numId w:val="21"/>
        </w:numPr>
        <w:tabs>
          <w:tab w:val="left" w:pos="-567"/>
        </w:tabs>
        <w:ind w:left="425" w:hanging="425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W zakresie parkowania ustala się:</w:t>
      </w:r>
    </w:p>
    <w:p w14:paraId="6D9CBD99" w14:textId="77777777" w:rsidR="008E5132" w:rsidRPr="00727C87" w:rsidRDefault="008E5132" w:rsidP="00A40140">
      <w:pPr>
        <w:numPr>
          <w:ilvl w:val="0"/>
          <w:numId w:val="22"/>
        </w:numPr>
        <w:tabs>
          <w:tab w:val="left" w:pos="-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realizację miejsc do parkowania dla obiektów nowo realizowanych, istniejących rozbudowywanych lub zmieniających sposób użytkowania, w obrębie działek budowlanych, na których znajdują się te obiekty;</w:t>
      </w:r>
    </w:p>
    <w:p w14:paraId="293823FF" w14:textId="7734E20F" w:rsidR="004001FF" w:rsidRPr="00727C87" w:rsidRDefault="004001FF" w:rsidP="004001FF">
      <w:pPr>
        <w:numPr>
          <w:ilvl w:val="0"/>
          <w:numId w:val="22"/>
        </w:numPr>
        <w:tabs>
          <w:tab w:val="left" w:pos="-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dla miejsc do parkowania dopuszcza się zastosowanie materiałów o powierzchni hydrologicznie czynnej;</w:t>
      </w:r>
    </w:p>
    <w:p w14:paraId="31228C4C" w14:textId="77777777" w:rsidR="008E5132" w:rsidRPr="00727C87" w:rsidRDefault="008E5132" w:rsidP="00A40140">
      <w:pPr>
        <w:numPr>
          <w:ilvl w:val="0"/>
          <w:numId w:val="22"/>
        </w:numPr>
        <w:tabs>
          <w:tab w:val="left" w:pos="-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minimalne wskaźniki parkingowe określone, jako minimalna liczba miejsc do parkowania dla samochodów osobowych:</w:t>
      </w:r>
    </w:p>
    <w:p w14:paraId="368E44E7" w14:textId="63879313" w:rsidR="00581F66" w:rsidRPr="00727C87" w:rsidRDefault="00581F66" w:rsidP="00E231F5">
      <w:pPr>
        <w:pStyle w:val="Akapitzlist"/>
        <w:numPr>
          <w:ilvl w:val="0"/>
          <w:numId w:val="41"/>
        </w:numPr>
        <w:ind w:left="1135" w:hanging="284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1 miejsca postojowe na 1 mieszkanie, dla zabudowy mieszkaniowej wielorodzinnej,</w:t>
      </w:r>
    </w:p>
    <w:p w14:paraId="2132D057" w14:textId="77777777" w:rsidR="008E5132" w:rsidRPr="00727C87" w:rsidRDefault="008E5132" w:rsidP="00A40140">
      <w:pPr>
        <w:numPr>
          <w:ilvl w:val="0"/>
          <w:numId w:val="22"/>
        </w:numPr>
        <w:tabs>
          <w:tab w:val="left" w:pos="-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27C87">
        <w:rPr>
          <w:rFonts w:ascii="Times New Roman" w:hAnsi="Times New Roman" w:cs="Times New Roman"/>
          <w:sz w:val="24"/>
          <w:szCs w:val="24"/>
        </w:rPr>
        <w:t>określa się realizacji miejsc postojowych dla pojazdów zaopatrzonych w kartę parkingową w ilości przewidzianej w przepisach odrębnych z zakresu dróg publicznych.</w:t>
      </w:r>
      <w:r w:rsidRPr="00727C87">
        <w:rPr>
          <w:rFonts w:ascii="Times New Roman" w:hAnsi="Times New Roman" w:cs="Times New Roman"/>
          <w:b/>
          <w:sz w:val="24"/>
          <w:szCs w:val="24"/>
        </w:rPr>
        <w:tab/>
      </w:r>
    </w:p>
    <w:p w14:paraId="356F698E" w14:textId="3133F33E" w:rsidR="008E5132" w:rsidRPr="00727C87" w:rsidRDefault="00917A84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11</w:t>
      </w:r>
      <w:r w:rsidR="008E5132" w:rsidRPr="00727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132" w:rsidRPr="00727C87">
        <w:rPr>
          <w:rFonts w:ascii="Times New Roman" w:hAnsi="Times New Roman" w:cs="Times New Roman"/>
          <w:sz w:val="24"/>
          <w:szCs w:val="24"/>
        </w:rPr>
        <w:t>1. Określa się zasady modernizacji, rozbudowy i budowy systemów infrastruktury technicznej:</w:t>
      </w:r>
    </w:p>
    <w:p w14:paraId="1250C1D1" w14:textId="77777777" w:rsidR="008E5132" w:rsidRPr="00727C87" w:rsidRDefault="008E5132" w:rsidP="00A40140">
      <w:pPr>
        <w:pStyle w:val="Akapitzlist"/>
        <w:numPr>
          <w:ilvl w:val="2"/>
          <w:numId w:val="23"/>
        </w:numPr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dopuszcza się lokalizowanie urządzeń budowlanych z zakresu infrastruktury technicznej na całym obszarze planu zgodnie z przepisami odrębnymi;</w:t>
      </w:r>
    </w:p>
    <w:p w14:paraId="3F283210" w14:textId="77777777" w:rsidR="008E5132" w:rsidRPr="00727C87" w:rsidRDefault="008E5132" w:rsidP="00A40140">
      <w:pPr>
        <w:pStyle w:val="Akapitzlist"/>
        <w:numPr>
          <w:ilvl w:val="2"/>
          <w:numId w:val="23"/>
        </w:numPr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dopuszcza się zachowanie, budowę i przebudowę infrastruktury technicznej zgodnie </w:t>
      </w:r>
      <w:r w:rsidRPr="00727C87">
        <w:rPr>
          <w:sz w:val="24"/>
          <w:szCs w:val="24"/>
        </w:rPr>
        <w:br/>
        <w:t>z ustaleniami planu i wymogami zawartymi w przepisach odrębnych;</w:t>
      </w:r>
    </w:p>
    <w:p w14:paraId="4D08D9FD" w14:textId="77777777" w:rsidR="008E5132" w:rsidRPr="00727C87" w:rsidRDefault="008E5132" w:rsidP="00A40140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zaopatrzenia w wodę nakazuje się zaopatrzenie w wodę z sieci wodociągowej</w:t>
      </w:r>
    </w:p>
    <w:p w14:paraId="679FA9E8" w14:textId="77777777" w:rsidR="008E5132" w:rsidRPr="00727C87" w:rsidRDefault="008E5132" w:rsidP="00A40140">
      <w:pPr>
        <w:numPr>
          <w:ilvl w:val="1"/>
          <w:numId w:val="29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odprowadzania ścieków nakazuje się odprowadzanie ścieków sanitarnych do sieci kanalizacyjnej;</w:t>
      </w:r>
    </w:p>
    <w:p w14:paraId="734611CE" w14:textId="77777777" w:rsidR="008E5132" w:rsidRPr="00727C87" w:rsidRDefault="008E5132" w:rsidP="00A40140">
      <w:pPr>
        <w:numPr>
          <w:ilvl w:val="1"/>
          <w:numId w:val="29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odprowadzania wód opadowych lub roztopowych:</w:t>
      </w:r>
    </w:p>
    <w:p w14:paraId="6225F495" w14:textId="77777777" w:rsidR="008E5132" w:rsidRPr="00727C87" w:rsidRDefault="008E5132" w:rsidP="00A40140">
      <w:pPr>
        <w:numPr>
          <w:ilvl w:val="0"/>
          <w:numId w:val="27"/>
        </w:numPr>
        <w:tabs>
          <w:tab w:val="clear" w:pos="644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C87">
        <w:rPr>
          <w:rFonts w:ascii="Times New Roman" w:hAnsi="Times New Roman" w:cs="Times New Roman"/>
          <w:bCs/>
          <w:sz w:val="24"/>
          <w:szCs w:val="24"/>
        </w:rPr>
        <w:t xml:space="preserve">ustala się zagospodarowanie wód opadowych lub roztopowych w miejscu ich powstawania poprzez wprowadzenie do gruntu, jeżeli pozwalają na to warunki gruntowo-wodne lub odprowadzenie do zbiorników retencyjnych w granicach działki, </w:t>
      </w:r>
      <w:r w:rsidRPr="00727C87">
        <w:rPr>
          <w:rFonts w:ascii="Times New Roman" w:hAnsi="Times New Roman" w:cs="Times New Roman"/>
          <w:sz w:val="24"/>
          <w:szCs w:val="24"/>
        </w:rPr>
        <w:t>zgodnie z przepisami odrębnymi</w:t>
      </w:r>
      <w:r w:rsidRPr="00727C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24F5EE" w14:textId="77777777" w:rsidR="008E5132" w:rsidRPr="00727C87" w:rsidRDefault="008E5132" w:rsidP="00A40140">
      <w:pPr>
        <w:numPr>
          <w:ilvl w:val="0"/>
          <w:numId w:val="27"/>
        </w:numPr>
        <w:tabs>
          <w:tab w:val="clear" w:pos="644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dopuszcza się, w przypadku braku możliwości realizacji ustaleń pkt 1, przy zastosowaniu urządzeń opóźniających ich odpływ do odbiornika odprowadzenie wód opadowych lub roztopowych do sieci kanalizacji deszczowej lub ogólnospławnej; </w:t>
      </w:r>
    </w:p>
    <w:p w14:paraId="55FBAAB0" w14:textId="77777777" w:rsidR="008E5132" w:rsidRPr="00727C87" w:rsidRDefault="008E5132" w:rsidP="00A40140">
      <w:pPr>
        <w:numPr>
          <w:ilvl w:val="1"/>
          <w:numId w:val="29"/>
        </w:numPr>
        <w:tabs>
          <w:tab w:val="left" w:pos="6237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 zaopatrzenia w energię elektryczną ustala się zasilanie w energię elektryczną z:</w:t>
      </w:r>
    </w:p>
    <w:p w14:paraId="32D00C1D" w14:textId="77777777" w:rsidR="008E5132" w:rsidRPr="00727C87" w:rsidRDefault="008E5132" w:rsidP="00A40140">
      <w:pPr>
        <w:pStyle w:val="Akapitzlist"/>
        <w:numPr>
          <w:ilvl w:val="3"/>
          <w:numId w:val="28"/>
        </w:numPr>
        <w:tabs>
          <w:tab w:val="clear" w:pos="720"/>
        </w:tabs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sieci elektroenergetycznej niskiego lub średniego napięcia,</w:t>
      </w:r>
    </w:p>
    <w:p w14:paraId="726D76C5" w14:textId="77777777" w:rsidR="008E5132" w:rsidRPr="00727C87" w:rsidRDefault="008E5132" w:rsidP="00A40140">
      <w:pPr>
        <w:pStyle w:val="Akapitzlist"/>
        <w:numPr>
          <w:ilvl w:val="3"/>
          <w:numId w:val="28"/>
        </w:numPr>
        <w:tabs>
          <w:tab w:val="clear" w:pos="720"/>
        </w:tabs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urządzeń kogeneracyjnych lub,</w:t>
      </w:r>
    </w:p>
    <w:p w14:paraId="6C725348" w14:textId="77777777" w:rsidR="008E5132" w:rsidRPr="00727C87" w:rsidRDefault="008E5132" w:rsidP="00A40140">
      <w:pPr>
        <w:pStyle w:val="Akapitzlist"/>
        <w:numPr>
          <w:ilvl w:val="3"/>
          <w:numId w:val="28"/>
        </w:numPr>
        <w:tabs>
          <w:tab w:val="clear" w:pos="720"/>
        </w:tabs>
        <w:ind w:left="426" w:hanging="426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odnawialnych źródeł energii wykorzystujących energię promieniowania słonecznego </w:t>
      </w:r>
      <w:r w:rsidRPr="00727C87">
        <w:rPr>
          <w:sz w:val="24"/>
          <w:szCs w:val="24"/>
        </w:rPr>
        <w:br/>
        <w:t>lub geotermalną;</w:t>
      </w:r>
    </w:p>
    <w:p w14:paraId="78F1EAC3" w14:textId="77777777" w:rsidR="008E5132" w:rsidRPr="00727C87" w:rsidRDefault="008E5132" w:rsidP="00A40140">
      <w:pPr>
        <w:pStyle w:val="Akapitzlist"/>
        <w:numPr>
          <w:ilvl w:val="1"/>
          <w:numId w:val="29"/>
        </w:numPr>
        <w:rPr>
          <w:sz w:val="24"/>
          <w:szCs w:val="24"/>
        </w:rPr>
      </w:pPr>
      <w:r w:rsidRPr="00727C87">
        <w:rPr>
          <w:sz w:val="24"/>
          <w:szCs w:val="24"/>
        </w:rPr>
        <w:t>W zakresie zaopatrzenia w gaz:</w:t>
      </w:r>
    </w:p>
    <w:p w14:paraId="73C8338C" w14:textId="77777777" w:rsidR="008E5132" w:rsidRPr="00727C87" w:rsidRDefault="008E5132" w:rsidP="00A40140">
      <w:pPr>
        <w:pStyle w:val="Akapitzlist"/>
        <w:numPr>
          <w:ilvl w:val="2"/>
          <w:numId w:val="25"/>
        </w:numPr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dopuszcza  się zaopatrzenie w gaz z sieci gazowej średniego lub niskiego ciśnienia istniejących lub projektowanych gazociągów;</w:t>
      </w:r>
    </w:p>
    <w:p w14:paraId="626E73AC" w14:textId="77777777" w:rsidR="008E5132" w:rsidRPr="00727C87" w:rsidRDefault="008E5132" w:rsidP="00A40140">
      <w:pPr>
        <w:pStyle w:val="Akapitzlist"/>
        <w:numPr>
          <w:ilvl w:val="2"/>
          <w:numId w:val="25"/>
        </w:numPr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dopuszcza się wykorzystanie gazu ziemnego w urządzeniach wytwarzających ciepło </w:t>
      </w:r>
      <w:r w:rsidRPr="00727C87">
        <w:rPr>
          <w:sz w:val="24"/>
          <w:szCs w:val="24"/>
        </w:rPr>
        <w:br/>
        <w:t>oraz urządzeniach kogeneracji.</w:t>
      </w:r>
    </w:p>
    <w:p w14:paraId="42588A64" w14:textId="77777777" w:rsidR="008E5132" w:rsidRPr="00727C87" w:rsidRDefault="008E5132" w:rsidP="00A40140">
      <w:pPr>
        <w:numPr>
          <w:ilvl w:val="1"/>
          <w:numId w:val="29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zaopatrzenia w ciepło ustala się</w:t>
      </w:r>
      <w:r w:rsidRPr="0072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C87">
        <w:rPr>
          <w:rFonts w:ascii="Times New Roman" w:hAnsi="Times New Roman" w:cs="Times New Roman"/>
          <w:sz w:val="24"/>
          <w:szCs w:val="24"/>
        </w:rPr>
        <w:t>ogrzewanie z indywidualnych źródeł ciepła z zastosowaniem rodzajów instalacji i paliw konwencjonalnych lub wykorzystujących odnawialne źródła energii zgodnie z przepisami odrębnymi oraz z uwzględnieniem ustaleń ust. 5 pkt 2 i 3.</w:t>
      </w:r>
    </w:p>
    <w:p w14:paraId="59C1F04C" w14:textId="77777777" w:rsidR="008E5132" w:rsidRPr="00727C87" w:rsidRDefault="008E5132" w:rsidP="00A40140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obsługi telekomunikacyjnej:</w:t>
      </w:r>
    </w:p>
    <w:p w14:paraId="002C88E0" w14:textId="77777777" w:rsidR="008E5132" w:rsidRPr="00727C87" w:rsidRDefault="008E5132" w:rsidP="00A40140">
      <w:pPr>
        <w:pStyle w:val="Akapitzlist"/>
        <w:numPr>
          <w:ilvl w:val="2"/>
          <w:numId w:val="24"/>
        </w:numPr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dopuszcza się obsługę telekomunikacyjną z:</w:t>
      </w:r>
    </w:p>
    <w:p w14:paraId="478BB71E" w14:textId="77777777" w:rsidR="008E5132" w:rsidRPr="00727C87" w:rsidRDefault="008E5132" w:rsidP="00A40140">
      <w:pPr>
        <w:pStyle w:val="Akapitzlist"/>
        <w:numPr>
          <w:ilvl w:val="3"/>
          <w:numId w:val="26"/>
        </w:numPr>
        <w:tabs>
          <w:tab w:val="clear" w:pos="720"/>
        </w:tabs>
        <w:ind w:hanging="294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sieci kablowej za pośrednictwem istniejących i projektowanych przewodów lub,</w:t>
      </w:r>
    </w:p>
    <w:p w14:paraId="55FCC726" w14:textId="77777777" w:rsidR="008E5132" w:rsidRPr="00727C87" w:rsidRDefault="008E5132" w:rsidP="00A40140">
      <w:pPr>
        <w:pStyle w:val="Akapitzlist"/>
        <w:numPr>
          <w:ilvl w:val="3"/>
          <w:numId w:val="26"/>
        </w:numPr>
        <w:tabs>
          <w:tab w:val="clear" w:pos="720"/>
        </w:tabs>
        <w:ind w:hanging="294"/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>sieci bezprzewodowej za pośrednictwem istniejących i projektowanych nadawczo-odbiorczych urządzeń telekomunikacyjnych;</w:t>
      </w:r>
    </w:p>
    <w:p w14:paraId="5D70EF72" w14:textId="77777777" w:rsidR="008E5132" w:rsidRPr="00727C87" w:rsidRDefault="008E5132" w:rsidP="00A40140">
      <w:pPr>
        <w:pStyle w:val="Akapitzlist"/>
        <w:numPr>
          <w:ilvl w:val="2"/>
          <w:numId w:val="24"/>
        </w:numPr>
        <w:contextualSpacing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zakazuje się sytuowanie wszelkich urządzeń radiokomunikacyjnych, radionawigacyjnych </w:t>
      </w:r>
      <w:r w:rsidRPr="00727C87">
        <w:rPr>
          <w:sz w:val="24"/>
          <w:szCs w:val="24"/>
        </w:rPr>
        <w:br/>
        <w:t>i radiolokacyjnych, w tym anten i stacji bazowych telefonii komórkowej.</w:t>
      </w:r>
    </w:p>
    <w:p w14:paraId="509EBECE" w14:textId="77777777" w:rsidR="008E5132" w:rsidRPr="00727C87" w:rsidRDefault="008E5132" w:rsidP="00A40140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gospodarowania odpadami stałymi nakazuje się zapewnienie na terenie nieruchomości miejsc służących do czasowego magazynowania odpadów z uwzględnieniem możliwości ich segregacji.</w:t>
      </w:r>
    </w:p>
    <w:p w14:paraId="750ACF3B" w14:textId="77777777" w:rsidR="008E5132" w:rsidRPr="00727C87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659F" w14:textId="216D7E8B" w:rsidR="008E5132" w:rsidRPr="00727C87" w:rsidRDefault="00917A84" w:rsidP="00193BCA">
      <w:pPr>
        <w:pStyle w:val="Tekstpodstawowy21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7C87">
        <w:rPr>
          <w:rFonts w:ascii="Times New Roman" w:hAnsi="Times New Roman" w:cs="Times New Roman"/>
          <w:b/>
          <w:color w:val="auto"/>
          <w:sz w:val="24"/>
          <w:szCs w:val="24"/>
        </w:rPr>
        <w:t>§ 12</w:t>
      </w:r>
      <w:r w:rsidR="008E5132" w:rsidRPr="00727C8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E5132"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3BCA" w:rsidRPr="00727C87">
        <w:rPr>
          <w:rFonts w:ascii="Times New Roman" w:hAnsi="Times New Roman" w:cs="Times New Roman"/>
          <w:color w:val="auto"/>
          <w:sz w:val="24"/>
          <w:szCs w:val="24"/>
        </w:rPr>
        <w:t>W zakresie sposobu</w:t>
      </w:r>
      <w:r w:rsidR="008E5132"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 i termin</w:t>
      </w:r>
      <w:r w:rsidR="00193BCA" w:rsidRPr="00727C87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="008E5132"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 tymczasowego zagospodarowania, u</w:t>
      </w:r>
      <w:r w:rsidR="00193BCA"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rządzania i użytkowania terenów </w:t>
      </w:r>
      <w:r w:rsidR="008E5132" w:rsidRPr="00727C87">
        <w:rPr>
          <w:rFonts w:ascii="Times New Roman" w:hAnsi="Times New Roman" w:cs="Times New Roman"/>
          <w:color w:val="auto"/>
          <w:sz w:val="24"/>
          <w:szCs w:val="24"/>
        </w:rPr>
        <w:t xml:space="preserve">do czasu realizacji zagospodarowania zgodnego z ustalonym w planie dopuszcza się użytkowanie terenów i </w:t>
      </w:r>
      <w:r w:rsidR="00193BCA" w:rsidRPr="00727C87">
        <w:rPr>
          <w:rFonts w:ascii="Times New Roman" w:hAnsi="Times New Roman" w:cs="Times New Roman"/>
          <w:color w:val="auto"/>
          <w:sz w:val="24"/>
          <w:szCs w:val="24"/>
        </w:rPr>
        <w:t>zabudowy w sposób dotychczasowy.</w:t>
      </w:r>
    </w:p>
    <w:p w14:paraId="0C11EB61" w14:textId="77777777" w:rsidR="008E5132" w:rsidRPr="00727C87" w:rsidRDefault="008E5132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2DD640" w14:textId="09D0C9A1" w:rsidR="0037316B" w:rsidRPr="00727C87" w:rsidRDefault="00917A84" w:rsidP="003731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13</w:t>
      </w:r>
      <w:r w:rsidR="008E5132" w:rsidRPr="00727C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16B" w:rsidRPr="00727C87">
        <w:rPr>
          <w:rFonts w:ascii="Times New Roman" w:hAnsi="Times New Roman" w:cs="Times New Roman"/>
          <w:sz w:val="24"/>
          <w:szCs w:val="24"/>
        </w:rPr>
        <w:t>Określa się stawkę procentową służącą naliczeniu jednorazowej opłaty od wzrostu wartości nieruchomości, w związku z uchwaleniem planu miejscowego:</w:t>
      </w:r>
    </w:p>
    <w:p w14:paraId="0F811252" w14:textId="5DFF0187" w:rsidR="0037316B" w:rsidRPr="00727C87" w:rsidRDefault="0037316B" w:rsidP="00E231F5">
      <w:pPr>
        <w:numPr>
          <w:ilvl w:val="1"/>
          <w:numId w:val="4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dla terenu MW - 30%;</w:t>
      </w:r>
    </w:p>
    <w:p w14:paraId="65A888B0" w14:textId="1574FF03" w:rsidR="0037316B" w:rsidRPr="00727C87" w:rsidRDefault="0037316B" w:rsidP="00E231F5">
      <w:pPr>
        <w:numPr>
          <w:ilvl w:val="1"/>
          <w:numId w:val="4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dla terenu KD-G –</w:t>
      </w:r>
      <w:r w:rsidRPr="00727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87">
        <w:rPr>
          <w:rFonts w:ascii="Times New Roman" w:hAnsi="Times New Roman" w:cs="Times New Roman"/>
          <w:sz w:val="24"/>
          <w:szCs w:val="24"/>
        </w:rPr>
        <w:t>0%.</w:t>
      </w:r>
    </w:p>
    <w:p w14:paraId="55980101" w14:textId="5F5C90D7" w:rsidR="0037316B" w:rsidRPr="00727C87" w:rsidRDefault="0037316B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F87A9" w14:textId="439FAEC6" w:rsidR="0037316B" w:rsidRPr="00727C87" w:rsidRDefault="0037316B" w:rsidP="003731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 xml:space="preserve">§ 14. </w:t>
      </w:r>
      <w:r w:rsidRPr="00727C87">
        <w:rPr>
          <w:rFonts w:ascii="Times New Roman" w:hAnsi="Times New Roman" w:cs="Times New Roman"/>
          <w:sz w:val="24"/>
          <w:szCs w:val="24"/>
        </w:rPr>
        <w:t>1.</w:t>
      </w:r>
      <w:r w:rsidRPr="0072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87">
        <w:rPr>
          <w:rFonts w:ascii="Times New Roman" w:hAnsi="Times New Roman" w:cs="Times New Roman"/>
          <w:sz w:val="24"/>
          <w:szCs w:val="24"/>
        </w:rPr>
        <w:t>Ustala się, że</w:t>
      </w:r>
      <w:r w:rsidRPr="0072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87">
        <w:rPr>
          <w:rFonts w:ascii="Times New Roman" w:hAnsi="Times New Roman" w:cs="Times New Roman"/>
          <w:sz w:val="24"/>
          <w:szCs w:val="24"/>
        </w:rPr>
        <w:t>granicami terenów rozmieszczenia inwestycji celu publicznego o znaczeniu ponadlokalnym, w ramach obszaru planu jest  teren oznaczony na rysunku planu symbolem  KD-G.</w:t>
      </w:r>
    </w:p>
    <w:p w14:paraId="02640762" w14:textId="3AD08FE0" w:rsidR="0037316B" w:rsidRPr="00727C87" w:rsidRDefault="0037316B" w:rsidP="0037316B">
      <w:pPr>
        <w:spacing w:after="0" w:line="240" w:lineRule="auto"/>
        <w:ind w:right="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pacing w:val="1"/>
          <w:sz w:val="24"/>
          <w:szCs w:val="24"/>
        </w:rPr>
        <w:t>2. Dopuszcza</w:t>
      </w:r>
      <w:r w:rsidRPr="00727C87">
        <w:rPr>
          <w:rFonts w:ascii="Times New Roman" w:hAnsi="Times New Roman" w:cs="Times New Roman"/>
          <w:sz w:val="24"/>
          <w:szCs w:val="24"/>
        </w:rPr>
        <w:t xml:space="preserve"> się na całym obszarze objętym planem lokalizowanie inwestycji celu publicznego, zgodnie z przepisami niniejszego planu, w szczególności w ramach wskazanego maksymalnego zasięgu lokalizacji obiektów i urządzeń </w:t>
      </w:r>
      <w:r w:rsidR="00E231F5" w:rsidRPr="00727C87">
        <w:rPr>
          <w:rFonts w:ascii="Times New Roman" w:hAnsi="Times New Roman" w:cs="Times New Roman"/>
          <w:sz w:val="24"/>
          <w:szCs w:val="24"/>
        </w:rPr>
        <w:t>niezbędnych do obsługi ruchu rowerowego wzdłuż dróg dla rowerów</w:t>
      </w:r>
      <w:r w:rsidRPr="00727C87">
        <w:rPr>
          <w:rFonts w:ascii="Times New Roman" w:hAnsi="Times New Roman" w:cs="Times New Roman"/>
          <w:sz w:val="24"/>
          <w:szCs w:val="24"/>
        </w:rPr>
        <w:t>.</w:t>
      </w:r>
    </w:p>
    <w:p w14:paraId="7D2D720D" w14:textId="77777777" w:rsidR="0037316B" w:rsidRPr="00727C87" w:rsidRDefault="0037316B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12CCC" w14:textId="77777777" w:rsidR="008E5132" w:rsidRDefault="008E5132" w:rsidP="007D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9EEA" w14:textId="77777777" w:rsidR="00EB76AC" w:rsidRDefault="00EB76AC" w:rsidP="007D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B3F50" w14:textId="77777777" w:rsidR="00EB76AC" w:rsidRDefault="00EB76AC" w:rsidP="007D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8D03C" w14:textId="77777777" w:rsidR="00EB76AC" w:rsidRPr="00727C87" w:rsidRDefault="00EB76AC" w:rsidP="007D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03DBB" w14:textId="77777777" w:rsidR="008E5132" w:rsidRPr="00727C87" w:rsidRDefault="008E5132" w:rsidP="007D4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14:paraId="155CDFD4" w14:textId="77777777" w:rsidR="008E5132" w:rsidRPr="00727C87" w:rsidRDefault="008E5132" w:rsidP="007D4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Ustalenia szczegółowe dla terenu</w:t>
      </w:r>
    </w:p>
    <w:p w14:paraId="67B93E0C" w14:textId="77777777" w:rsidR="00EB76AC" w:rsidRDefault="00EB76AC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39116" w14:textId="49ECDC64" w:rsidR="008E5132" w:rsidRPr="00727C87" w:rsidRDefault="00917A84" w:rsidP="007D4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b/>
          <w:sz w:val="24"/>
          <w:szCs w:val="24"/>
        </w:rPr>
        <w:t>§ 14</w:t>
      </w:r>
      <w:r w:rsidR="008E5132" w:rsidRPr="00727C87">
        <w:rPr>
          <w:rFonts w:ascii="Times New Roman" w:hAnsi="Times New Roman" w:cs="Times New Roman"/>
          <w:b/>
          <w:sz w:val="24"/>
          <w:szCs w:val="24"/>
        </w:rPr>
        <w:t>.</w:t>
      </w:r>
      <w:r w:rsidR="008E5132" w:rsidRPr="00727C87">
        <w:rPr>
          <w:rFonts w:ascii="Times New Roman" w:hAnsi="Times New Roman" w:cs="Times New Roman"/>
          <w:sz w:val="24"/>
          <w:szCs w:val="24"/>
        </w:rPr>
        <w:t xml:space="preserve"> Dla terenu </w:t>
      </w:r>
      <w:r w:rsidR="00F35AFD" w:rsidRPr="00727C87">
        <w:rPr>
          <w:rFonts w:ascii="Times New Roman" w:hAnsi="Times New Roman" w:cs="Times New Roman"/>
          <w:sz w:val="24"/>
          <w:szCs w:val="24"/>
        </w:rPr>
        <w:t>MW</w:t>
      </w:r>
      <w:r w:rsidR="008E5132" w:rsidRPr="00727C87">
        <w:rPr>
          <w:rFonts w:ascii="Times New Roman" w:hAnsi="Times New Roman" w:cs="Times New Roman"/>
          <w:sz w:val="24"/>
          <w:szCs w:val="24"/>
        </w:rPr>
        <w:t>:</w:t>
      </w:r>
    </w:p>
    <w:p w14:paraId="28A1E0A8" w14:textId="2014CA8D" w:rsidR="008E5132" w:rsidRPr="00727C87" w:rsidRDefault="00F35AFD" w:rsidP="00E231F5">
      <w:pPr>
        <w:pStyle w:val="Akapitzlist"/>
        <w:numPr>
          <w:ilvl w:val="6"/>
          <w:numId w:val="30"/>
        </w:numPr>
        <w:tabs>
          <w:tab w:val="clear" w:pos="2520"/>
        </w:tabs>
        <w:ind w:left="0" w:firstLine="426"/>
        <w:jc w:val="both"/>
        <w:rPr>
          <w:sz w:val="24"/>
          <w:szCs w:val="24"/>
        </w:rPr>
      </w:pPr>
      <w:r w:rsidRPr="00727C87">
        <w:rPr>
          <w:sz w:val="24"/>
          <w:szCs w:val="24"/>
        </w:rPr>
        <w:t>U</w:t>
      </w:r>
      <w:r w:rsidR="008E5132" w:rsidRPr="00727C87">
        <w:rPr>
          <w:sz w:val="24"/>
          <w:szCs w:val="24"/>
        </w:rPr>
        <w:t xml:space="preserve">stala się przeznaczenie: </w:t>
      </w:r>
      <w:r w:rsidRPr="00727C87">
        <w:rPr>
          <w:sz w:val="24"/>
          <w:szCs w:val="24"/>
        </w:rPr>
        <w:t>teren zabudowy mieszkaniowej wielorodzinnej</w:t>
      </w:r>
      <w:r w:rsidR="008E5132" w:rsidRPr="00727C87">
        <w:rPr>
          <w:sz w:val="24"/>
          <w:szCs w:val="24"/>
        </w:rPr>
        <w:t xml:space="preserve">. </w:t>
      </w:r>
    </w:p>
    <w:p w14:paraId="65345F27" w14:textId="77777777" w:rsidR="008E5132" w:rsidRPr="00727C87" w:rsidRDefault="008E5132" w:rsidP="00E231F5">
      <w:pPr>
        <w:numPr>
          <w:ilvl w:val="6"/>
          <w:numId w:val="30"/>
        </w:numPr>
        <w:tabs>
          <w:tab w:val="clear" w:pos="25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zasad kształtowania zabudowy i zagospodarowania terenu:</w:t>
      </w:r>
    </w:p>
    <w:p w14:paraId="25333802" w14:textId="77777777" w:rsidR="008E5132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nakazuje się realizację zabudowy:</w:t>
      </w:r>
    </w:p>
    <w:p w14:paraId="38F85A3A" w14:textId="226974DE" w:rsidR="008E5132" w:rsidRPr="00727C87" w:rsidRDefault="008E5132" w:rsidP="00A40140">
      <w:pPr>
        <w:pStyle w:val="Numerowany"/>
        <w:numPr>
          <w:ilvl w:val="0"/>
          <w:numId w:val="1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zgodnie z wyznaczonymi na rysunku planu liniami linii zabudowy  z uwz</w:t>
      </w:r>
      <w:r w:rsidR="00F35AFD" w:rsidRPr="00727C87">
        <w:rPr>
          <w:rFonts w:ascii="Times New Roman" w:hAnsi="Times New Roman" w:cs="Times New Roman"/>
          <w:sz w:val="24"/>
          <w:szCs w:val="24"/>
        </w:rPr>
        <w:t xml:space="preserve">ględnieniem ustaleń § 6 ust.2 pkt </w:t>
      </w:r>
      <w:r w:rsidRPr="00727C87">
        <w:rPr>
          <w:rFonts w:ascii="Times New Roman" w:hAnsi="Times New Roman" w:cs="Times New Roman"/>
          <w:sz w:val="24"/>
          <w:szCs w:val="24"/>
        </w:rPr>
        <w:t>2</w:t>
      </w:r>
      <w:r w:rsidR="00F35AFD" w:rsidRPr="00727C87">
        <w:rPr>
          <w:rFonts w:ascii="Times New Roman" w:hAnsi="Times New Roman" w:cs="Times New Roman"/>
          <w:sz w:val="24"/>
          <w:szCs w:val="24"/>
        </w:rPr>
        <w:t>, 3 ,4</w:t>
      </w:r>
      <w:r w:rsidRPr="00727C87">
        <w:rPr>
          <w:rFonts w:ascii="Times New Roman" w:hAnsi="Times New Roman" w:cs="Times New Roman"/>
          <w:sz w:val="24"/>
          <w:szCs w:val="24"/>
        </w:rPr>
        <w:t>,</w:t>
      </w:r>
    </w:p>
    <w:p w14:paraId="2AAA3113" w14:textId="77777777" w:rsidR="008E5132" w:rsidRPr="00727C87" w:rsidRDefault="008E5132" w:rsidP="00A40140">
      <w:pPr>
        <w:pStyle w:val="Numerowany"/>
        <w:numPr>
          <w:ilvl w:val="0"/>
          <w:numId w:val="1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zgodnie z parametrami i wskaźnikami kształtowania zabudowy określonymi w ust.3;</w:t>
      </w:r>
    </w:p>
    <w:p w14:paraId="5E295CC0" w14:textId="77777777" w:rsidR="008E5132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dopuszcza się lokalizacje i realizację funkcji i zagospodarowania bezpośrednio związanych z przeznaczeniem podstawowym takich jak:</w:t>
      </w:r>
    </w:p>
    <w:p w14:paraId="4207F41D" w14:textId="77777777" w:rsidR="008E5132" w:rsidRPr="00727C87" w:rsidRDefault="008E5132" w:rsidP="00A40140">
      <w:pPr>
        <w:numPr>
          <w:ilvl w:val="2"/>
          <w:numId w:val="18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parkingi, dojścia i dojazdy,</w:t>
      </w:r>
    </w:p>
    <w:p w14:paraId="462CDBC5" w14:textId="47082F48" w:rsidR="008E5132" w:rsidRPr="00727C87" w:rsidRDefault="005A08F1" w:rsidP="00A40140">
      <w:pPr>
        <w:numPr>
          <w:ilvl w:val="2"/>
          <w:numId w:val="18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budynki garażowe</w:t>
      </w:r>
      <w:r w:rsidR="008E5132" w:rsidRPr="00727C87">
        <w:rPr>
          <w:rFonts w:ascii="Times New Roman" w:hAnsi="Times New Roman" w:cs="Times New Roman"/>
          <w:sz w:val="24"/>
          <w:szCs w:val="24"/>
        </w:rPr>
        <w:t>;</w:t>
      </w:r>
    </w:p>
    <w:p w14:paraId="41F7E93C" w14:textId="77777777" w:rsidR="008E5132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zakazuje się posadowienia  parteru  budynku  na wysokości większej  niż 0,6 m nad najwyżej  położonym naturalnym poziomem terenu znajdującym się bezpośrednio przy tym budynku;</w:t>
      </w:r>
    </w:p>
    <w:p w14:paraId="5EBB8660" w14:textId="0572E255" w:rsidR="008E5132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 xml:space="preserve">ustala się geometrię dachu – dachy symetryczne dwuspadowe </w:t>
      </w:r>
      <w:r w:rsidRPr="00727C87">
        <w:rPr>
          <w:rFonts w:ascii="Times New Roman" w:hAnsi="Times New Roman" w:cs="Times New Roman"/>
          <w:bCs/>
          <w:sz w:val="24"/>
          <w:szCs w:val="24"/>
        </w:rPr>
        <w:t>lub wielospadowe</w:t>
      </w:r>
      <w:r w:rsidRPr="00727C87">
        <w:rPr>
          <w:rFonts w:ascii="Times New Roman" w:hAnsi="Times New Roman" w:cs="Times New Roman"/>
          <w:sz w:val="24"/>
          <w:szCs w:val="24"/>
        </w:rPr>
        <w:t xml:space="preserve">, o kącie nachylenia połaci nie mniejszym </w:t>
      </w:r>
      <w:r w:rsidR="00F35AFD" w:rsidRPr="00727C87">
        <w:rPr>
          <w:rFonts w:ascii="Times New Roman" w:hAnsi="Times New Roman" w:cs="Times New Roman"/>
          <w:sz w:val="24"/>
          <w:szCs w:val="24"/>
        </w:rPr>
        <w:t>niż 30 stopni i nie większym niż 60</w:t>
      </w:r>
      <w:r w:rsidRPr="00727C87">
        <w:rPr>
          <w:rFonts w:ascii="Times New Roman" w:hAnsi="Times New Roman" w:cs="Times New Roman"/>
          <w:sz w:val="24"/>
          <w:szCs w:val="24"/>
        </w:rPr>
        <w:t xml:space="preserve"> stop</w:t>
      </w:r>
      <w:r w:rsidR="00193BCA" w:rsidRPr="00727C87">
        <w:rPr>
          <w:rFonts w:ascii="Times New Roman" w:hAnsi="Times New Roman" w:cs="Times New Roman"/>
          <w:sz w:val="24"/>
          <w:szCs w:val="24"/>
        </w:rPr>
        <w:t>ni</w:t>
      </w:r>
      <w:r w:rsidR="00135B09" w:rsidRPr="00727C87">
        <w:rPr>
          <w:rFonts w:ascii="Times New Roman" w:hAnsi="Times New Roman" w:cs="Times New Roman"/>
          <w:sz w:val="24"/>
          <w:szCs w:val="24"/>
        </w:rPr>
        <w:t xml:space="preserve"> włącznie</w:t>
      </w:r>
      <w:r w:rsidR="00E76CDE" w:rsidRPr="00727C87">
        <w:rPr>
          <w:rFonts w:ascii="Times New Roman" w:hAnsi="Times New Roman" w:cs="Times New Roman"/>
          <w:sz w:val="24"/>
          <w:szCs w:val="24"/>
        </w:rPr>
        <w:t xml:space="preserve">, przy czym dopuszcza się </w:t>
      </w:r>
      <w:r w:rsidR="000B36B1" w:rsidRPr="00727C87">
        <w:rPr>
          <w:rFonts w:ascii="Times New Roman" w:hAnsi="Times New Roman" w:cs="Times New Roman"/>
          <w:sz w:val="24"/>
          <w:szCs w:val="24"/>
        </w:rPr>
        <w:t>stosowanie dachów płaskich na budynkach garażowych</w:t>
      </w:r>
      <w:r w:rsidRPr="00727C87">
        <w:rPr>
          <w:rFonts w:ascii="Times New Roman" w:hAnsi="Times New Roman" w:cs="Times New Roman"/>
          <w:sz w:val="24"/>
          <w:szCs w:val="24"/>
        </w:rPr>
        <w:t>;</w:t>
      </w:r>
    </w:p>
    <w:p w14:paraId="09177E13" w14:textId="5A1AC5BF" w:rsidR="00E76CDE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nakazuje się stosowanie do wykończenia elewacji budynków tynku w kolorze białym lub w jasnych odcieniach kolorów ziemi</w:t>
      </w:r>
      <w:r w:rsidR="004C3C16" w:rsidRPr="00727C87">
        <w:rPr>
          <w:rFonts w:ascii="Times New Roman" w:hAnsi="Times New Roman" w:cs="Times New Roman"/>
          <w:sz w:val="24"/>
          <w:szCs w:val="24"/>
        </w:rPr>
        <w:t xml:space="preserve"> oraz cegły, </w:t>
      </w:r>
      <w:r w:rsidRPr="00727C87">
        <w:rPr>
          <w:rFonts w:ascii="Times New Roman" w:hAnsi="Times New Roman" w:cs="Times New Roman"/>
          <w:sz w:val="24"/>
          <w:szCs w:val="24"/>
        </w:rPr>
        <w:t xml:space="preserve"> z dopuszczeniem podmurówki z kamienia miejscowego (narzutowego), przy czym dopuszcza się</w:t>
      </w:r>
      <w:r w:rsidR="00586D7C" w:rsidRPr="00727C87">
        <w:rPr>
          <w:rFonts w:ascii="Times New Roman" w:hAnsi="Times New Roman" w:cs="Times New Roman"/>
          <w:sz w:val="24"/>
          <w:szCs w:val="24"/>
        </w:rPr>
        <w:t xml:space="preserve"> stosowanie</w:t>
      </w:r>
      <w:r w:rsidR="00E76CDE" w:rsidRPr="00727C87">
        <w:rPr>
          <w:rFonts w:ascii="Times New Roman" w:hAnsi="Times New Roman" w:cs="Times New Roman"/>
          <w:sz w:val="24"/>
          <w:szCs w:val="24"/>
        </w:rPr>
        <w:t>:</w:t>
      </w:r>
    </w:p>
    <w:p w14:paraId="6BC632BE" w14:textId="7CBD3CA2" w:rsidR="00E76CDE" w:rsidRPr="00727C87" w:rsidRDefault="00E76CDE" w:rsidP="00A40140">
      <w:pPr>
        <w:pStyle w:val="Akapitzlist"/>
        <w:numPr>
          <w:ilvl w:val="2"/>
          <w:numId w:val="18"/>
        </w:numPr>
        <w:tabs>
          <w:tab w:val="clear" w:pos="1080"/>
        </w:tabs>
        <w:ind w:left="709" w:hanging="283"/>
        <w:jc w:val="both"/>
        <w:rPr>
          <w:sz w:val="24"/>
          <w:szCs w:val="24"/>
        </w:rPr>
      </w:pPr>
      <w:r w:rsidRPr="00727C87">
        <w:rPr>
          <w:sz w:val="24"/>
          <w:szCs w:val="24"/>
        </w:rPr>
        <w:t>kamienia miejscowego (narzutowego)</w:t>
      </w:r>
      <w:r w:rsidR="00586D7C" w:rsidRPr="00727C87">
        <w:rPr>
          <w:sz w:val="24"/>
          <w:szCs w:val="24"/>
        </w:rPr>
        <w:t xml:space="preserve"> na podmurówki</w:t>
      </w:r>
      <w:r w:rsidRPr="00727C87">
        <w:rPr>
          <w:sz w:val="24"/>
          <w:szCs w:val="24"/>
        </w:rPr>
        <w:t>,</w:t>
      </w:r>
    </w:p>
    <w:p w14:paraId="5B1EFA13" w14:textId="16B9FEB2" w:rsidR="008E5132" w:rsidRPr="00727C87" w:rsidRDefault="008E5132" w:rsidP="00A40140">
      <w:pPr>
        <w:pStyle w:val="Akapitzlist"/>
        <w:numPr>
          <w:ilvl w:val="2"/>
          <w:numId w:val="18"/>
        </w:numPr>
        <w:tabs>
          <w:tab w:val="clear" w:pos="1080"/>
        </w:tabs>
        <w:ind w:left="709" w:hanging="283"/>
        <w:jc w:val="both"/>
        <w:rPr>
          <w:sz w:val="24"/>
          <w:szCs w:val="24"/>
        </w:rPr>
      </w:pPr>
      <w:r w:rsidRPr="00727C87">
        <w:rPr>
          <w:sz w:val="24"/>
          <w:szCs w:val="24"/>
        </w:rPr>
        <w:t xml:space="preserve">do wykończenia budynków </w:t>
      </w:r>
      <w:r w:rsidR="00E76CDE" w:rsidRPr="00727C87">
        <w:rPr>
          <w:sz w:val="24"/>
          <w:szCs w:val="24"/>
        </w:rPr>
        <w:t>garażowych</w:t>
      </w:r>
      <w:r w:rsidRPr="00727C87">
        <w:rPr>
          <w:sz w:val="24"/>
          <w:szCs w:val="24"/>
        </w:rPr>
        <w:t>,  drewna w kolorze naturalnym lub malowanego na kolor brązowy, lub kamienia miejscowego (narzutowego)</w:t>
      </w:r>
      <w:r w:rsidR="004C3C16" w:rsidRPr="00727C87">
        <w:rPr>
          <w:sz w:val="24"/>
          <w:szCs w:val="24"/>
        </w:rPr>
        <w:t xml:space="preserve"> lub cegły; </w:t>
      </w:r>
    </w:p>
    <w:p w14:paraId="4E6C85A4" w14:textId="3C2A12D9" w:rsidR="008E5132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zakaz stosowania na pokrycia dachów pochyłych materiałów innych niż dachówka ceramiczna lub cementowa w kolorze ceglasto-czerwonym, z dopuszczeniem pokryć dachowych bitumicznych w</w:t>
      </w:r>
      <w:r w:rsidR="00135B09" w:rsidRPr="00727C87">
        <w:rPr>
          <w:rFonts w:ascii="Times New Roman" w:hAnsi="Times New Roman" w:cs="Times New Roman"/>
          <w:sz w:val="24"/>
          <w:szCs w:val="24"/>
        </w:rPr>
        <w:t xml:space="preserve"> odcieniach czerwieni lub brązu;</w:t>
      </w:r>
    </w:p>
    <w:p w14:paraId="344FBD25" w14:textId="77777777" w:rsidR="008E5132" w:rsidRPr="00727C87" w:rsidRDefault="008E5132" w:rsidP="00A40140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 przypadku budowy ogrodzeń nakazuje się stosowania od strony terenów o charakterze publicznym ogrodzeń ażurowych o wysokości całkowitej od 1,0 m do 1,8 m, w formie żywopłotu w połączeniu z siatką stalową lub płotu ze sztachet drewnianych lub prętów stalowych, z dopuszczeniem słupków i podmurówki, której wysokość nie przekroczy 0,5 m; dla boisk sportowych dopuszcza się stosowanie ogrodzeń o wysokości większej niż 1,8 m, wykonanych z siatki stalowej;</w:t>
      </w:r>
    </w:p>
    <w:p w14:paraId="1789CE12" w14:textId="77777777" w:rsidR="008E5132" w:rsidRPr="00727C87" w:rsidRDefault="008E5132" w:rsidP="00E231F5">
      <w:pPr>
        <w:numPr>
          <w:ilvl w:val="6"/>
          <w:numId w:val="30"/>
        </w:numPr>
        <w:tabs>
          <w:tab w:val="clear" w:pos="25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W zakresie parametrów i wskaźników kształtowania zabudowy:</w:t>
      </w:r>
    </w:p>
    <w:p w14:paraId="1CB3557E" w14:textId="77777777" w:rsidR="008E5132" w:rsidRPr="00727C87" w:rsidRDefault="008E5132" w:rsidP="00A40140">
      <w:pPr>
        <w:pStyle w:val="Numerowany"/>
        <w:numPr>
          <w:ilvl w:val="1"/>
          <w:numId w:val="16"/>
        </w:numPr>
        <w:tabs>
          <w:tab w:val="clear" w:pos="720"/>
          <w:tab w:val="left" w:pos="-709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ustala się minimalną intensywność zabudowy – 0,01;</w:t>
      </w:r>
    </w:p>
    <w:p w14:paraId="26E38B28" w14:textId="5A12E1CC" w:rsidR="008E5132" w:rsidRPr="00727C87" w:rsidRDefault="008E5132" w:rsidP="00A40140">
      <w:pPr>
        <w:pStyle w:val="Numerowany"/>
        <w:numPr>
          <w:ilvl w:val="1"/>
          <w:numId w:val="16"/>
        </w:numPr>
        <w:tabs>
          <w:tab w:val="clear" w:pos="720"/>
          <w:tab w:val="left" w:pos="-709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ustala się maks</w:t>
      </w:r>
      <w:r w:rsidR="00E76CDE" w:rsidRPr="00727C87">
        <w:rPr>
          <w:rFonts w:ascii="Times New Roman" w:hAnsi="Times New Roman" w:cs="Times New Roman"/>
          <w:sz w:val="24"/>
          <w:szCs w:val="24"/>
        </w:rPr>
        <w:t>ymalną intensywność zabudowy – 1,5</w:t>
      </w:r>
      <w:r w:rsidRPr="00727C87">
        <w:rPr>
          <w:rFonts w:ascii="Times New Roman" w:hAnsi="Times New Roman" w:cs="Times New Roman"/>
          <w:sz w:val="24"/>
          <w:szCs w:val="24"/>
        </w:rPr>
        <w:t>,</w:t>
      </w:r>
    </w:p>
    <w:p w14:paraId="025E42D8" w14:textId="673D263B" w:rsidR="008E5132" w:rsidRPr="00727C87" w:rsidRDefault="008E5132" w:rsidP="00A40140">
      <w:pPr>
        <w:numPr>
          <w:ilvl w:val="1"/>
          <w:numId w:val="16"/>
        </w:numPr>
        <w:tabs>
          <w:tab w:val="clear" w:pos="720"/>
          <w:tab w:val="left" w:pos="-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ustala się:</w:t>
      </w:r>
    </w:p>
    <w:p w14:paraId="75370C9E" w14:textId="541AB17E" w:rsidR="008E5132" w:rsidRPr="00727C87" w:rsidRDefault="00E76CDE" w:rsidP="00A40140">
      <w:pPr>
        <w:numPr>
          <w:ilvl w:val="2"/>
          <w:numId w:val="16"/>
        </w:numPr>
        <w:tabs>
          <w:tab w:val="clear" w:pos="1080"/>
          <w:tab w:val="left" w:pos="-709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>maksymalną wysokość zabudowy mieszkaniowej  wielorodzinnej</w:t>
      </w:r>
      <w:r w:rsidR="000B36B1" w:rsidRPr="00727C87">
        <w:rPr>
          <w:rFonts w:ascii="Times New Roman" w:hAnsi="Times New Roman" w:cs="Times New Roman"/>
          <w:sz w:val="24"/>
          <w:szCs w:val="24"/>
        </w:rPr>
        <w:t xml:space="preserve"> – 1</w:t>
      </w:r>
      <w:r w:rsidR="0037316B" w:rsidRPr="00727C87">
        <w:rPr>
          <w:rFonts w:ascii="Times New Roman" w:hAnsi="Times New Roman" w:cs="Times New Roman"/>
          <w:sz w:val="24"/>
          <w:szCs w:val="24"/>
        </w:rPr>
        <w:t>5</w:t>
      </w:r>
      <w:r w:rsidR="000B36B1" w:rsidRPr="00727C87">
        <w:rPr>
          <w:rFonts w:ascii="Times New Roman" w:hAnsi="Times New Roman" w:cs="Times New Roman"/>
          <w:sz w:val="24"/>
          <w:szCs w:val="24"/>
        </w:rPr>
        <w:t xml:space="preserve">,0 m, lecz nie więcej niż </w:t>
      </w:r>
      <w:r w:rsidR="00135B09" w:rsidRPr="00727C87">
        <w:rPr>
          <w:rFonts w:ascii="Times New Roman" w:hAnsi="Times New Roman" w:cs="Times New Roman"/>
          <w:sz w:val="24"/>
          <w:szCs w:val="24"/>
        </w:rPr>
        <w:t>4</w:t>
      </w:r>
      <w:r w:rsidR="00917A84" w:rsidRPr="00727C87">
        <w:rPr>
          <w:rFonts w:ascii="Times New Roman" w:hAnsi="Times New Roman" w:cs="Times New Roman"/>
          <w:sz w:val="24"/>
          <w:szCs w:val="24"/>
        </w:rPr>
        <w:t xml:space="preserve"> kondygnacji nadziemnych</w:t>
      </w:r>
      <w:r w:rsidR="008E5132" w:rsidRPr="00727C87">
        <w:rPr>
          <w:rFonts w:ascii="Times New Roman" w:hAnsi="Times New Roman" w:cs="Times New Roman"/>
          <w:sz w:val="24"/>
          <w:szCs w:val="24"/>
        </w:rPr>
        <w:t>,</w:t>
      </w:r>
      <w:r w:rsidR="00917A84" w:rsidRPr="00727C87">
        <w:rPr>
          <w:rFonts w:ascii="Times New Roman" w:hAnsi="Times New Roman" w:cs="Times New Roman"/>
          <w:sz w:val="24"/>
          <w:szCs w:val="24"/>
        </w:rPr>
        <w:t xml:space="preserve"> przy czym osta</w:t>
      </w:r>
      <w:r w:rsidR="00135B09" w:rsidRPr="00727C87">
        <w:rPr>
          <w:rFonts w:ascii="Times New Roman" w:hAnsi="Times New Roman" w:cs="Times New Roman"/>
          <w:sz w:val="24"/>
          <w:szCs w:val="24"/>
        </w:rPr>
        <w:t>t</w:t>
      </w:r>
      <w:r w:rsidR="00917A84" w:rsidRPr="00727C87">
        <w:rPr>
          <w:rFonts w:ascii="Times New Roman" w:hAnsi="Times New Roman" w:cs="Times New Roman"/>
          <w:sz w:val="24"/>
          <w:szCs w:val="24"/>
        </w:rPr>
        <w:t>nią kondygnację nakazuje się realizować jako poddasze użytkowe;</w:t>
      </w:r>
    </w:p>
    <w:p w14:paraId="4296C86C" w14:textId="15392D97" w:rsidR="000B36B1" w:rsidRPr="00727C87" w:rsidRDefault="00917A84" w:rsidP="00A40140">
      <w:pPr>
        <w:numPr>
          <w:ilvl w:val="2"/>
          <w:numId w:val="16"/>
        </w:numPr>
        <w:tabs>
          <w:tab w:val="clear" w:pos="1080"/>
          <w:tab w:val="left" w:pos="-709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C87">
        <w:rPr>
          <w:rFonts w:ascii="Times New Roman" w:hAnsi="Times New Roman" w:cs="Times New Roman"/>
          <w:sz w:val="24"/>
          <w:szCs w:val="24"/>
        </w:rPr>
        <w:t xml:space="preserve">maksymalną wysokość </w:t>
      </w:r>
      <w:r w:rsidR="008E5132" w:rsidRPr="00727C87">
        <w:rPr>
          <w:rFonts w:ascii="Times New Roman" w:hAnsi="Times New Roman" w:cs="Times New Roman"/>
          <w:sz w:val="24"/>
          <w:szCs w:val="24"/>
        </w:rPr>
        <w:t>budynków garażowych</w:t>
      </w:r>
      <w:r w:rsidR="000B36B1" w:rsidRPr="00727C87">
        <w:rPr>
          <w:rFonts w:ascii="Times New Roman" w:hAnsi="Times New Roman" w:cs="Times New Roman"/>
          <w:sz w:val="24"/>
          <w:szCs w:val="24"/>
        </w:rPr>
        <w:t>:</w:t>
      </w:r>
    </w:p>
    <w:p w14:paraId="5BEBF36C" w14:textId="046DC988" w:rsidR="008E5132" w:rsidRPr="00727C87" w:rsidRDefault="00135B09" w:rsidP="00E231F5">
      <w:pPr>
        <w:pStyle w:val="Akapitzlist"/>
        <w:numPr>
          <w:ilvl w:val="0"/>
          <w:numId w:val="38"/>
        </w:numPr>
        <w:tabs>
          <w:tab w:val="left" w:pos="-709"/>
        </w:tabs>
        <w:ind w:left="993" w:hanging="284"/>
        <w:jc w:val="both"/>
        <w:rPr>
          <w:sz w:val="24"/>
          <w:szCs w:val="24"/>
        </w:rPr>
      </w:pPr>
      <w:r w:rsidRPr="00727C87">
        <w:rPr>
          <w:sz w:val="24"/>
          <w:szCs w:val="24"/>
        </w:rPr>
        <w:t>6</w:t>
      </w:r>
      <w:r w:rsidR="00E76CDE" w:rsidRPr="00727C87">
        <w:rPr>
          <w:sz w:val="24"/>
          <w:szCs w:val="24"/>
        </w:rPr>
        <w:t>,0m</w:t>
      </w:r>
      <w:r w:rsidR="000B36B1" w:rsidRPr="00727C87">
        <w:rPr>
          <w:sz w:val="24"/>
          <w:szCs w:val="24"/>
        </w:rPr>
        <w:t xml:space="preserve"> dla budynków z dachami symetrycznymi dwuspadowymi </w:t>
      </w:r>
      <w:r w:rsidR="000B36B1" w:rsidRPr="00727C87">
        <w:rPr>
          <w:bCs/>
          <w:sz w:val="24"/>
          <w:szCs w:val="24"/>
        </w:rPr>
        <w:t>lub wielospadowymi</w:t>
      </w:r>
      <w:r w:rsidR="000B36B1" w:rsidRPr="00727C87">
        <w:rPr>
          <w:sz w:val="24"/>
          <w:szCs w:val="24"/>
        </w:rPr>
        <w:t>,</w:t>
      </w:r>
    </w:p>
    <w:p w14:paraId="52FB634C" w14:textId="067173AF" w:rsidR="000B36B1" w:rsidRPr="00917A84" w:rsidRDefault="00135B09" w:rsidP="00E231F5">
      <w:pPr>
        <w:pStyle w:val="Akapitzlist"/>
        <w:numPr>
          <w:ilvl w:val="0"/>
          <w:numId w:val="38"/>
        </w:numPr>
        <w:tabs>
          <w:tab w:val="left" w:pos="-709"/>
        </w:tabs>
        <w:ind w:left="993" w:hanging="284"/>
        <w:jc w:val="both"/>
        <w:rPr>
          <w:color w:val="000000" w:themeColor="text1"/>
          <w:sz w:val="24"/>
          <w:szCs w:val="24"/>
        </w:rPr>
      </w:pPr>
      <w:r w:rsidRPr="00727C87">
        <w:rPr>
          <w:sz w:val="24"/>
          <w:szCs w:val="24"/>
        </w:rPr>
        <w:t>4,0</w:t>
      </w:r>
      <w:r w:rsidR="000B36B1" w:rsidRPr="00727C87">
        <w:rPr>
          <w:sz w:val="24"/>
          <w:szCs w:val="24"/>
        </w:rPr>
        <w:t xml:space="preserve">m dla </w:t>
      </w:r>
      <w:r w:rsidR="000B36B1" w:rsidRPr="00917A84">
        <w:rPr>
          <w:color w:val="000000" w:themeColor="text1"/>
          <w:sz w:val="24"/>
          <w:szCs w:val="24"/>
        </w:rPr>
        <w:t>budynków z dachami płaskimi;</w:t>
      </w:r>
    </w:p>
    <w:p w14:paraId="05E667E8" w14:textId="7937DBF4" w:rsidR="008E5132" w:rsidRPr="00917A84" w:rsidRDefault="008E5132" w:rsidP="00A40140">
      <w:pPr>
        <w:pStyle w:val="Numerowany"/>
        <w:numPr>
          <w:ilvl w:val="1"/>
          <w:numId w:val="16"/>
        </w:numPr>
        <w:tabs>
          <w:tab w:val="clear" w:pos="720"/>
          <w:tab w:val="left" w:pos="-709"/>
          <w:tab w:val="num" w:pos="-7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minimalny procentowy udział powierzchni biologicznie czynnej – </w:t>
      </w:r>
      <w:r w:rsidR="00E76CDE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14:paraId="732CD172" w14:textId="77777777" w:rsidR="008E5132" w:rsidRPr="00917A84" w:rsidRDefault="008E5132" w:rsidP="00A40140">
      <w:pPr>
        <w:pStyle w:val="Numerowany"/>
        <w:numPr>
          <w:ilvl w:val="1"/>
          <w:numId w:val="16"/>
        </w:numPr>
        <w:tabs>
          <w:tab w:val="clear" w:pos="720"/>
          <w:tab w:val="left" w:pos="-709"/>
          <w:tab w:val="num" w:pos="0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ustala się maksymalną procentową powierzchnię zabudowy w stosunku do działki budowlanej – 60%;</w:t>
      </w:r>
    </w:p>
    <w:p w14:paraId="196BFC06" w14:textId="0FF241E1" w:rsidR="008E5132" w:rsidRPr="00917A84" w:rsidRDefault="008E5132" w:rsidP="00A40140">
      <w:pPr>
        <w:pStyle w:val="Numerowany"/>
        <w:numPr>
          <w:ilvl w:val="0"/>
          <w:numId w:val="14"/>
        </w:numPr>
        <w:tabs>
          <w:tab w:val="left" w:pos="-709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minimalną powierzchnię nowo wydzielonych działek budowlanych </w:t>
      </w:r>
      <w:r w:rsidRPr="00917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B36B1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00 m².</w:t>
      </w:r>
    </w:p>
    <w:p w14:paraId="5EB04486" w14:textId="77777777" w:rsidR="008E5132" w:rsidRPr="00917A84" w:rsidRDefault="008E5132" w:rsidP="00E231F5">
      <w:pPr>
        <w:numPr>
          <w:ilvl w:val="6"/>
          <w:numId w:val="30"/>
        </w:numPr>
        <w:tabs>
          <w:tab w:val="clear" w:pos="25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W zakresie zasad obsługi komunikacyjnej:</w:t>
      </w:r>
    </w:p>
    <w:p w14:paraId="2B41BA6C" w14:textId="42A3ABBC" w:rsidR="008E5132" w:rsidRPr="00917A84" w:rsidRDefault="00031304" w:rsidP="00A4014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dla nowej zabudowy mieszkaniowej wielorodzinnej 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obsługę komunikacyjną terenów od drogi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wewnętrznej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ul. </w:t>
      </w:r>
      <w:r w:rsidR="005D2E9A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Ogrodowej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 obszarem planu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na zasadach określonych w przepisach odrębnych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BC8259" w14:textId="2C35E24E" w:rsidR="005D2E9A" w:rsidRPr="00917A84" w:rsidRDefault="00031304" w:rsidP="00A4014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istniejącej zabudowy dopuszcza się </w:t>
      </w:r>
      <w:r w:rsidR="005D2E9A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obsługę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komunikacyjną z drogi krajowej nr 59 (ul. Mikołaja Kopernika) na obecnych zasad</w:t>
      </w:r>
      <w:r w:rsidR="00DC0870">
        <w:rPr>
          <w:rFonts w:ascii="Times New Roman" w:hAnsi="Times New Roman" w:cs="Times New Roman"/>
          <w:color w:val="000000" w:themeColor="text1"/>
          <w:sz w:val="24"/>
          <w:szCs w:val="24"/>
        </w:rPr>
        <w:t>ach i obecnej organizacji ruchu;</w:t>
      </w:r>
    </w:p>
    <w:p w14:paraId="139990BD" w14:textId="77777777" w:rsidR="008E5132" w:rsidRPr="00917A84" w:rsidRDefault="008E5132" w:rsidP="00A4014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w zakresie parkowania obowiązują przepisy §10 pkt 2.</w:t>
      </w:r>
    </w:p>
    <w:p w14:paraId="05524B6D" w14:textId="77777777" w:rsidR="008E5132" w:rsidRPr="00917A84" w:rsidRDefault="008E5132" w:rsidP="00E231F5">
      <w:pPr>
        <w:pStyle w:val="Numerowany"/>
        <w:numPr>
          <w:ilvl w:val="6"/>
          <w:numId w:val="30"/>
        </w:numPr>
        <w:tabs>
          <w:tab w:val="clear" w:pos="2520"/>
        </w:tabs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nieuregulowanym powyżej, obowiązują przepisy ogólne dotyczące, w szczególności nakazów, zakazów, </w:t>
      </w:r>
      <w:proofErr w:type="spellStart"/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dopuszczeń</w:t>
      </w:r>
      <w:proofErr w:type="spellEnd"/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ograniczeń w zagospodarowaniu terenów.</w:t>
      </w:r>
    </w:p>
    <w:p w14:paraId="412440E1" w14:textId="0A7F0285" w:rsidR="008E5132" w:rsidRPr="00917A84" w:rsidRDefault="008E5132" w:rsidP="007D4A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CC0CFD" w14:textId="7FC00D7A" w:rsidR="0003432B" w:rsidRPr="00917A84" w:rsidRDefault="00917A84" w:rsidP="0003432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  <w:r w:rsidR="0003432B" w:rsidRPr="00917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432B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terenu KD-G:</w:t>
      </w:r>
    </w:p>
    <w:p w14:paraId="3E1B2153" w14:textId="36EBBEA6" w:rsidR="0003432B" w:rsidRPr="00917A84" w:rsidRDefault="0003432B" w:rsidP="00E231F5">
      <w:pPr>
        <w:pStyle w:val="Akapitzlist"/>
        <w:numPr>
          <w:ilvl w:val="6"/>
          <w:numId w:val="40"/>
        </w:numPr>
        <w:tabs>
          <w:tab w:val="clear" w:pos="2520"/>
          <w:tab w:val="num" w:pos="-1701"/>
        </w:tabs>
        <w:ind w:left="0" w:firstLine="426"/>
        <w:contextualSpacing/>
        <w:jc w:val="both"/>
        <w:rPr>
          <w:color w:val="000000" w:themeColor="text1"/>
          <w:sz w:val="24"/>
          <w:szCs w:val="24"/>
        </w:rPr>
      </w:pPr>
      <w:r w:rsidRPr="00917A84">
        <w:rPr>
          <w:color w:val="000000" w:themeColor="text1"/>
          <w:sz w:val="24"/>
          <w:szCs w:val="24"/>
        </w:rPr>
        <w:t>Ustala się przeznaczenie - droga publiczna klasy głównej.</w:t>
      </w:r>
    </w:p>
    <w:p w14:paraId="31DA37B5" w14:textId="77777777" w:rsidR="0003432B" w:rsidRPr="00917A84" w:rsidRDefault="0003432B" w:rsidP="00E231F5">
      <w:pPr>
        <w:pStyle w:val="Akapitzlist"/>
        <w:widowControl w:val="0"/>
        <w:numPr>
          <w:ilvl w:val="6"/>
          <w:numId w:val="40"/>
        </w:numPr>
        <w:tabs>
          <w:tab w:val="clear" w:pos="2520"/>
        </w:tabs>
        <w:ind w:left="0" w:firstLine="426"/>
        <w:contextualSpacing/>
        <w:jc w:val="both"/>
        <w:rPr>
          <w:color w:val="000000" w:themeColor="text1"/>
          <w:sz w:val="24"/>
          <w:szCs w:val="24"/>
        </w:rPr>
      </w:pPr>
      <w:r w:rsidRPr="00917A84">
        <w:rPr>
          <w:color w:val="000000" w:themeColor="text1"/>
          <w:sz w:val="24"/>
          <w:szCs w:val="24"/>
        </w:rPr>
        <w:t>W zakresie zasad zagospodarowania terenu ustala się:</w:t>
      </w:r>
    </w:p>
    <w:p w14:paraId="25506040" w14:textId="4D072084" w:rsidR="0003432B" w:rsidRPr="00917A84" w:rsidRDefault="0003432B" w:rsidP="00E231F5">
      <w:pPr>
        <w:pStyle w:val="Akapitzlist"/>
        <w:widowControl w:val="0"/>
        <w:numPr>
          <w:ilvl w:val="1"/>
          <w:numId w:val="39"/>
        </w:numPr>
        <w:tabs>
          <w:tab w:val="clear" w:pos="720"/>
        </w:tabs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917A84">
        <w:rPr>
          <w:color w:val="000000" w:themeColor="text1"/>
          <w:sz w:val="24"/>
          <w:szCs w:val="24"/>
        </w:rPr>
        <w:t>ustala się szerokość pasa drogowego w liniach rozgraniczających terenu zgodnie z rysunkiem planu;</w:t>
      </w:r>
    </w:p>
    <w:p w14:paraId="1B97EA55" w14:textId="4E15336F" w:rsidR="0003432B" w:rsidRPr="00917A84" w:rsidRDefault="0003432B" w:rsidP="00E231F5">
      <w:pPr>
        <w:pStyle w:val="Akapitzlist"/>
        <w:widowControl w:val="0"/>
        <w:numPr>
          <w:ilvl w:val="1"/>
          <w:numId w:val="39"/>
        </w:numPr>
        <w:tabs>
          <w:tab w:val="clear" w:pos="720"/>
        </w:tabs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917A84">
        <w:rPr>
          <w:color w:val="000000" w:themeColor="text1"/>
          <w:sz w:val="24"/>
          <w:szCs w:val="24"/>
        </w:rPr>
        <w:t>ustala się zachowanie i realizacje w ramach wyznaczonego na rysunku planu terenu  fragmentu drogi klasy głównej;</w:t>
      </w:r>
    </w:p>
    <w:p w14:paraId="21712533" w14:textId="77777777" w:rsidR="0003432B" w:rsidRPr="00917A84" w:rsidRDefault="0003432B" w:rsidP="0003432B">
      <w:pPr>
        <w:pStyle w:val="Numerowany"/>
        <w:tabs>
          <w:tab w:val="left" w:pos="-709"/>
        </w:tabs>
        <w:spacing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zakresie nieuregulowanym powyżej, obowiązują przepisy ogólne dotyczące, </w:t>
      </w: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szczególności nakazów, zakazów, </w:t>
      </w:r>
      <w:proofErr w:type="spellStart"/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dopuszczeń</w:t>
      </w:r>
      <w:proofErr w:type="spellEnd"/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ograniczeń w zagospodarowaniu terenów</w:t>
      </w:r>
    </w:p>
    <w:p w14:paraId="1725EAAB" w14:textId="284CB875" w:rsidR="007D4A36" w:rsidRPr="00917A84" w:rsidRDefault="007D4A36" w:rsidP="007D4A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D9DEFE" w14:textId="77777777" w:rsidR="008E5132" w:rsidRPr="00917A84" w:rsidRDefault="008E5132" w:rsidP="007D4A36">
      <w:pPr>
        <w:pStyle w:val="TYTDZPRZEDMprzedmiotregulacjitytuulubdziau"/>
        <w:spacing w:before="0" w:line="240" w:lineRule="auto"/>
        <w:rPr>
          <w:rFonts w:ascii="Times New Roman" w:hAnsi="Times New Roman"/>
          <w:color w:val="000000" w:themeColor="text1"/>
          <w:szCs w:val="24"/>
        </w:rPr>
      </w:pPr>
      <w:r w:rsidRPr="00917A84">
        <w:rPr>
          <w:rFonts w:ascii="Times New Roman" w:hAnsi="Times New Roman"/>
          <w:color w:val="000000" w:themeColor="text1"/>
          <w:szCs w:val="24"/>
        </w:rPr>
        <w:t>Rozdział 3</w:t>
      </w:r>
    </w:p>
    <w:p w14:paraId="0F4C754B" w14:textId="77777777" w:rsidR="008E5132" w:rsidRPr="00917A84" w:rsidRDefault="008E5132" w:rsidP="007D4A36">
      <w:pPr>
        <w:pStyle w:val="TYTDZPRZEDMprzedmiotregulacjitytuulubdziau"/>
        <w:spacing w:before="0" w:line="240" w:lineRule="auto"/>
        <w:rPr>
          <w:rFonts w:ascii="Times New Roman" w:hAnsi="Times New Roman"/>
          <w:color w:val="000000" w:themeColor="text1"/>
          <w:szCs w:val="24"/>
        </w:rPr>
      </w:pPr>
      <w:r w:rsidRPr="00917A84">
        <w:rPr>
          <w:rFonts w:ascii="Times New Roman" w:hAnsi="Times New Roman"/>
          <w:color w:val="000000" w:themeColor="text1"/>
          <w:szCs w:val="24"/>
        </w:rPr>
        <w:t>Przepisy końcowe</w:t>
      </w:r>
    </w:p>
    <w:p w14:paraId="033C6882" w14:textId="77777777" w:rsidR="008E5132" w:rsidRPr="00917A84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8207C9" w14:textId="254956A9" w:rsidR="008E5132" w:rsidRPr="00917A84" w:rsidRDefault="00917A84" w:rsidP="007D4A36">
      <w:pPr>
        <w:tabs>
          <w:tab w:val="left" w:pos="-142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  <w:r w:rsidR="008E5132" w:rsidRPr="00917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7E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W granicach obszaru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objętym planem traci moc Miejscowy Plan Zagospodarowania Przestrzennego miasta Ryn uchwalony uchwałą nr XVI/116/16 Rady Miejskiej w Rynie z dnia 23 marca 2016r. (Dz. Urz. Woj. Warmińsko-Mazurskiego. z 2016r., poz. 1933).</w:t>
      </w:r>
    </w:p>
    <w:p w14:paraId="7A718B93" w14:textId="77777777" w:rsidR="008E5132" w:rsidRPr="00917A84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48A46" w14:textId="25B2BEF7" w:rsidR="008E5132" w:rsidRPr="00917A84" w:rsidRDefault="00917A84" w:rsidP="007D4A3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17</w:t>
      </w:r>
      <w:r w:rsidR="008E5132" w:rsidRPr="00917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uchwały powierza się Burmistrzowi Miasta i Gminy Ryn.</w:t>
      </w:r>
    </w:p>
    <w:p w14:paraId="563993A4" w14:textId="77777777" w:rsidR="008E5132" w:rsidRPr="00917A84" w:rsidRDefault="008E5132" w:rsidP="007D4A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1F04A" w14:textId="5545C7E0" w:rsidR="008E5132" w:rsidRPr="00917A84" w:rsidRDefault="00917A84" w:rsidP="007D4A3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18</w:t>
      </w:r>
      <w:r w:rsidR="008E5132" w:rsidRPr="00917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E5132"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wchodzi w życie po upływie 14 dni od dnia jej ogłoszenia w Dzienniku Urzędowym Województwa Warmińsko-Mazurskiego . </w:t>
      </w:r>
    </w:p>
    <w:p w14:paraId="6BCC2E6E" w14:textId="77777777" w:rsidR="008E5132" w:rsidRPr="00917A84" w:rsidRDefault="008E5132" w:rsidP="007D4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E335D" w14:textId="77777777" w:rsidR="008E5132" w:rsidRPr="00917A84" w:rsidRDefault="008E5132" w:rsidP="007D4A36">
      <w:pPr>
        <w:spacing w:after="0" w:line="240" w:lineRule="auto"/>
        <w:ind w:left="4254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>Przewodniczący Rady</w:t>
      </w:r>
    </w:p>
    <w:p w14:paraId="08A544F0" w14:textId="77777777" w:rsidR="008E5132" w:rsidRPr="00917A84" w:rsidRDefault="008E5132" w:rsidP="008E5132">
      <w:pPr>
        <w:ind w:left="4254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Miejskiej </w:t>
      </w:r>
    </w:p>
    <w:p w14:paraId="47526FF9" w14:textId="77777777" w:rsidR="000A42CA" w:rsidRPr="00917A84" w:rsidRDefault="000A42CA">
      <w:pPr>
        <w:rPr>
          <w:color w:val="000000" w:themeColor="text1"/>
        </w:rPr>
      </w:pPr>
    </w:p>
    <w:sectPr w:rsidR="000A42CA" w:rsidRPr="00917A84" w:rsidSect="00603E4F">
      <w:footerReference w:type="even" r:id="rId7"/>
      <w:footerReference w:type="default" r:id="rId8"/>
      <w:headerReference w:type="first" r:id="rId9"/>
      <w:pgSz w:w="11906" w:h="16838" w:code="9"/>
      <w:pgMar w:top="1417" w:right="1417" w:bottom="1417" w:left="1417" w:header="708" w:footer="794" w:gutter="0"/>
      <w:pgNumType w:start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46EF" w14:textId="77777777" w:rsidR="00C52C03" w:rsidRDefault="00C52C03">
      <w:pPr>
        <w:spacing w:after="0" w:line="240" w:lineRule="auto"/>
      </w:pPr>
      <w:r>
        <w:separator/>
      </w:r>
    </w:p>
  </w:endnote>
  <w:endnote w:type="continuationSeparator" w:id="0">
    <w:p w14:paraId="35F3AD55" w14:textId="77777777" w:rsidR="00C52C03" w:rsidRDefault="00C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A036" w14:textId="77777777" w:rsidR="009345F9" w:rsidRDefault="008E5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56</w:t>
    </w:r>
    <w:r>
      <w:rPr>
        <w:rStyle w:val="Numerstrony"/>
      </w:rPr>
      <w:fldChar w:fldCharType="end"/>
    </w:r>
  </w:p>
  <w:p w14:paraId="702F0816" w14:textId="77777777" w:rsidR="009345F9" w:rsidRDefault="00C52C03">
    <w:pPr>
      <w:pStyle w:val="Stopka"/>
      <w:ind w:right="360"/>
    </w:pPr>
  </w:p>
  <w:p w14:paraId="57563757" w14:textId="77777777" w:rsidR="009345F9" w:rsidRDefault="00C52C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16A" w14:textId="058175FA" w:rsidR="009345F9" w:rsidRDefault="008E51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93D">
      <w:rPr>
        <w:noProof/>
      </w:rPr>
      <w:t>3</w:t>
    </w:r>
    <w:r>
      <w:fldChar w:fldCharType="end"/>
    </w:r>
  </w:p>
  <w:p w14:paraId="39A4E2FC" w14:textId="77777777" w:rsidR="009345F9" w:rsidRPr="00A251ED" w:rsidRDefault="00C52C03">
    <w:pPr>
      <w:pStyle w:val="Stopka"/>
      <w:ind w:left="-142" w:right="360" w:firstLine="142"/>
      <w:rPr>
        <w:rFonts w:ascii="Arial" w:hAnsi="Arial"/>
        <w:sz w:val="2"/>
      </w:rPr>
    </w:pPr>
  </w:p>
  <w:p w14:paraId="05A4AF39" w14:textId="77777777" w:rsidR="009345F9" w:rsidRDefault="00C52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518F1" w14:textId="77777777" w:rsidR="00C52C03" w:rsidRDefault="00C52C03">
      <w:pPr>
        <w:spacing w:after="0" w:line="240" w:lineRule="auto"/>
      </w:pPr>
      <w:r>
        <w:separator/>
      </w:r>
    </w:p>
  </w:footnote>
  <w:footnote w:type="continuationSeparator" w:id="0">
    <w:p w14:paraId="4A006209" w14:textId="77777777" w:rsidR="00C52C03" w:rsidRDefault="00C5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E8A86" w14:textId="77777777" w:rsidR="009345F9" w:rsidRDefault="00C52C03">
    <w:pPr>
      <w:pStyle w:val="Nagwek"/>
      <w:rPr>
        <w:sz w:val="4"/>
      </w:rPr>
    </w:pPr>
  </w:p>
  <w:p w14:paraId="04C50270" w14:textId="77777777" w:rsidR="009345F9" w:rsidRDefault="00C52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3DD"/>
    <w:multiLevelType w:val="multilevel"/>
    <w:tmpl w:val="D3108EF6"/>
    <w:lvl w:ilvl="0">
      <w:start w:val="1"/>
      <w:numFmt w:val="ordinal"/>
      <w:lvlText w:val="§ %1"/>
      <w:lvlJc w:val="left"/>
      <w:pPr>
        <w:tabs>
          <w:tab w:val="num" w:pos="720"/>
        </w:tabs>
        <w:ind w:left="0" w:firstLine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57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357"/>
      </w:pPr>
      <w:rPr>
        <w:rFonts w:hint="default"/>
      </w:rPr>
    </w:lvl>
  </w:abstractNum>
  <w:abstractNum w:abstractNumId="1" w15:restartNumberingAfterBreak="0">
    <w:nsid w:val="02DA1D38"/>
    <w:multiLevelType w:val="hybridMultilevel"/>
    <w:tmpl w:val="423667D8"/>
    <w:lvl w:ilvl="0" w:tplc="E1D413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38"/>
    <w:multiLevelType w:val="hybridMultilevel"/>
    <w:tmpl w:val="54688B58"/>
    <w:lvl w:ilvl="0" w:tplc="6BC4C9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247"/>
    <w:multiLevelType w:val="hybridMultilevel"/>
    <w:tmpl w:val="C95A3456"/>
    <w:lvl w:ilvl="0" w:tplc="C46AB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30E8"/>
    <w:multiLevelType w:val="hybridMultilevel"/>
    <w:tmpl w:val="60A2A548"/>
    <w:lvl w:ilvl="0" w:tplc="64B27068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B76A7"/>
    <w:multiLevelType w:val="multilevel"/>
    <w:tmpl w:val="914EDF1E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64"/>
        </w:tabs>
        <w:ind w:left="664" w:hanging="38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37405C"/>
    <w:multiLevelType w:val="hybridMultilevel"/>
    <w:tmpl w:val="BC1037AA"/>
    <w:lvl w:ilvl="0" w:tplc="ABD0F2A8">
      <w:start w:val="1"/>
      <w:numFmt w:val="lowerLetter"/>
      <w:lvlText w:val="%1)"/>
      <w:lvlJc w:val="left"/>
      <w:pPr>
        <w:ind w:left="40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71AC9"/>
    <w:multiLevelType w:val="multilevel"/>
    <w:tmpl w:val="8CE48BD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B6129F7"/>
    <w:multiLevelType w:val="multilevel"/>
    <w:tmpl w:val="EBE8D9E8"/>
    <w:lvl w:ilvl="0">
      <w:start w:val="1"/>
      <w:numFmt w:val="ordinal"/>
      <w:lvlText w:val="§ %1"/>
      <w:lvlJc w:val="left"/>
      <w:pPr>
        <w:tabs>
          <w:tab w:val="num" w:pos="720"/>
        </w:tabs>
        <w:ind w:left="0" w:firstLine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57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357"/>
      </w:pPr>
      <w:rPr>
        <w:rFonts w:hint="default"/>
      </w:rPr>
    </w:lvl>
  </w:abstractNum>
  <w:abstractNum w:abstractNumId="9" w15:restartNumberingAfterBreak="0">
    <w:nsid w:val="0B9F7C52"/>
    <w:multiLevelType w:val="multilevel"/>
    <w:tmpl w:val="805E15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F795869"/>
    <w:multiLevelType w:val="multilevel"/>
    <w:tmpl w:val="DDE4FBF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EA3ED3"/>
    <w:multiLevelType w:val="singleLevel"/>
    <w:tmpl w:val="3B12A1E2"/>
    <w:lvl w:ilvl="0">
      <w:start w:val="1"/>
      <w:numFmt w:val="decimal"/>
      <w:lvlText w:val="%1)"/>
      <w:lvlJc w:val="left"/>
      <w:pPr>
        <w:tabs>
          <w:tab w:val="num" w:pos="927"/>
        </w:tabs>
        <w:ind w:left="924" w:hanging="357"/>
      </w:pPr>
    </w:lvl>
  </w:abstractNum>
  <w:abstractNum w:abstractNumId="12" w15:restartNumberingAfterBreak="0">
    <w:nsid w:val="170A0CE5"/>
    <w:multiLevelType w:val="multilevel"/>
    <w:tmpl w:val="B1547B4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98834ED"/>
    <w:multiLevelType w:val="hybridMultilevel"/>
    <w:tmpl w:val="5FC68698"/>
    <w:lvl w:ilvl="0" w:tplc="6BC4C9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9E57C9"/>
    <w:multiLevelType w:val="hybridMultilevel"/>
    <w:tmpl w:val="B0D0C6EC"/>
    <w:lvl w:ilvl="0" w:tplc="405A3C9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E34C9"/>
    <w:multiLevelType w:val="hybridMultilevel"/>
    <w:tmpl w:val="12FA7FFE"/>
    <w:lvl w:ilvl="0" w:tplc="49A49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B3564C"/>
    <w:multiLevelType w:val="hybridMultilevel"/>
    <w:tmpl w:val="F038551C"/>
    <w:lvl w:ilvl="0" w:tplc="3C389ABA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54AFA"/>
    <w:multiLevelType w:val="multilevel"/>
    <w:tmpl w:val="40021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AB235B4"/>
    <w:multiLevelType w:val="hybridMultilevel"/>
    <w:tmpl w:val="A22C1E7A"/>
    <w:lvl w:ilvl="0" w:tplc="6BC4C9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796D9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4F6945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93B618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2223A"/>
    <w:multiLevelType w:val="hybridMultilevel"/>
    <w:tmpl w:val="8AD0B108"/>
    <w:lvl w:ilvl="0" w:tplc="F6B64EA4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08B2"/>
    <w:multiLevelType w:val="hybridMultilevel"/>
    <w:tmpl w:val="9C863BB2"/>
    <w:lvl w:ilvl="0" w:tplc="B3509A42">
      <w:start w:val="2"/>
      <w:numFmt w:val="decimal"/>
      <w:lvlText w:val="%1)"/>
      <w:lvlJc w:val="left"/>
      <w:pPr>
        <w:ind w:left="1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B23A7"/>
    <w:multiLevelType w:val="hybridMultilevel"/>
    <w:tmpl w:val="2DEAF57C"/>
    <w:lvl w:ilvl="0" w:tplc="31B8BE4E">
      <w:start w:val="13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8"/>
        <w:szCs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4D17C1"/>
    <w:multiLevelType w:val="multilevel"/>
    <w:tmpl w:val="EDDE01D2"/>
    <w:lvl w:ilvl="0">
      <w:start w:val="1"/>
      <w:numFmt w:val="ordinal"/>
      <w:lvlText w:val="§ %1"/>
      <w:lvlJc w:val="left"/>
      <w:pPr>
        <w:tabs>
          <w:tab w:val="num" w:pos="720"/>
        </w:tabs>
        <w:ind w:left="0" w:firstLine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57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  <w:szCs w:val="22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357"/>
      </w:pPr>
      <w:rPr>
        <w:rFonts w:hint="default"/>
      </w:rPr>
    </w:lvl>
  </w:abstractNum>
  <w:abstractNum w:abstractNumId="23" w15:restartNumberingAfterBreak="0">
    <w:nsid w:val="3F137256"/>
    <w:multiLevelType w:val="hybridMultilevel"/>
    <w:tmpl w:val="3ACE735C"/>
    <w:lvl w:ilvl="0" w:tplc="6CBAB0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F7F7F"/>
    <w:multiLevelType w:val="hybridMultilevel"/>
    <w:tmpl w:val="8E2A7A4E"/>
    <w:lvl w:ilvl="0" w:tplc="CBF4D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96BD4"/>
    <w:multiLevelType w:val="hybridMultilevel"/>
    <w:tmpl w:val="FBE29AA2"/>
    <w:lvl w:ilvl="0" w:tplc="8EAA765E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015FF"/>
    <w:multiLevelType w:val="hybridMultilevel"/>
    <w:tmpl w:val="16FC1694"/>
    <w:lvl w:ilvl="0" w:tplc="7FEACCF6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C0192"/>
    <w:multiLevelType w:val="multilevel"/>
    <w:tmpl w:val="BF189032"/>
    <w:lvl w:ilvl="0">
      <w:start w:val="1"/>
      <w:numFmt w:val="ordinal"/>
      <w:lvlText w:val="§ %1"/>
      <w:lvlJc w:val="left"/>
      <w:pPr>
        <w:tabs>
          <w:tab w:val="num" w:pos="720"/>
        </w:tabs>
        <w:ind w:left="0" w:firstLine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89"/>
        </w:tabs>
        <w:ind w:left="69" w:firstLine="357"/>
      </w:pPr>
      <w:rPr>
        <w:rFonts w:hint="default"/>
        <w:b w:val="0"/>
        <w:i w:val="0"/>
        <w:sz w:val="24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357"/>
      </w:pPr>
      <w:rPr>
        <w:rFonts w:hint="default"/>
      </w:rPr>
    </w:lvl>
  </w:abstractNum>
  <w:abstractNum w:abstractNumId="28" w15:restartNumberingAfterBreak="0">
    <w:nsid w:val="434A1E27"/>
    <w:multiLevelType w:val="multilevel"/>
    <w:tmpl w:val="9110BF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A666380"/>
    <w:multiLevelType w:val="hybridMultilevel"/>
    <w:tmpl w:val="C9F2CA88"/>
    <w:lvl w:ilvl="0" w:tplc="A290178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w w:val="10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26692E"/>
    <w:multiLevelType w:val="singleLevel"/>
    <w:tmpl w:val="D062FF3C"/>
    <w:lvl w:ilvl="0">
      <w:start w:val="1"/>
      <w:numFmt w:val="decimal"/>
      <w:lvlText w:val="%1)"/>
      <w:lvlJc w:val="left"/>
      <w:pPr>
        <w:tabs>
          <w:tab w:val="num" w:pos="927"/>
        </w:tabs>
        <w:ind w:left="924" w:hanging="357"/>
      </w:pPr>
      <w:rPr>
        <w:rFonts w:hint="default"/>
        <w:color w:val="auto"/>
      </w:rPr>
    </w:lvl>
  </w:abstractNum>
  <w:abstractNum w:abstractNumId="31" w15:restartNumberingAfterBreak="0">
    <w:nsid w:val="52F66816"/>
    <w:multiLevelType w:val="multilevel"/>
    <w:tmpl w:val="A8DC88A4"/>
    <w:lvl w:ilvl="0">
      <w:start w:val="1"/>
      <w:numFmt w:val="ordinal"/>
      <w:lvlText w:val="§ %1"/>
      <w:lvlJc w:val="left"/>
      <w:pPr>
        <w:tabs>
          <w:tab w:val="num" w:pos="720"/>
        </w:tabs>
        <w:ind w:left="0" w:firstLine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89"/>
        </w:tabs>
        <w:ind w:left="69" w:firstLine="357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357"/>
      </w:pPr>
      <w:rPr>
        <w:rFonts w:hint="default"/>
      </w:rPr>
    </w:lvl>
  </w:abstractNum>
  <w:abstractNum w:abstractNumId="32" w15:restartNumberingAfterBreak="0">
    <w:nsid w:val="540C27BA"/>
    <w:multiLevelType w:val="hybridMultilevel"/>
    <w:tmpl w:val="9FCCFDAA"/>
    <w:lvl w:ilvl="0" w:tplc="D7A432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623F7"/>
    <w:multiLevelType w:val="hybridMultilevel"/>
    <w:tmpl w:val="C4BCE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5869B7"/>
    <w:multiLevelType w:val="multilevel"/>
    <w:tmpl w:val="372CFB3A"/>
    <w:lvl w:ilvl="0">
      <w:start w:val="3"/>
      <w:numFmt w:val="decimal"/>
      <w:pStyle w:val="APUNKT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786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A2501CE"/>
    <w:multiLevelType w:val="hybridMultilevel"/>
    <w:tmpl w:val="FBF2077C"/>
    <w:lvl w:ilvl="0" w:tplc="FFFFFFFF">
      <w:start w:val="1"/>
      <w:numFmt w:val="bullet"/>
      <w:pStyle w:val="Styl7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AC040AC"/>
    <w:multiLevelType w:val="multilevel"/>
    <w:tmpl w:val="25BE611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DEC6A32"/>
    <w:multiLevelType w:val="hybridMultilevel"/>
    <w:tmpl w:val="9CD4EB38"/>
    <w:lvl w:ilvl="0" w:tplc="088AF9AA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46E54"/>
    <w:multiLevelType w:val="hybridMultilevel"/>
    <w:tmpl w:val="CB1EB198"/>
    <w:lvl w:ilvl="0" w:tplc="E2E0543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E1E56"/>
    <w:multiLevelType w:val="multilevel"/>
    <w:tmpl w:val="75A470E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6312900"/>
    <w:multiLevelType w:val="multilevel"/>
    <w:tmpl w:val="8B20EB9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8A25745"/>
    <w:multiLevelType w:val="hybridMultilevel"/>
    <w:tmpl w:val="BEF6678E"/>
    <w:lvl w:ilvl="0" w:tplc="B184B6D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43D50"/>
    <w:multiLevelType w:val="hybridMultilevel"/>
    <w:tmpl w:val="D0A85D1E"/>
    <w:lvl w:ilvl="0" w:tplc="6BC4C9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801B9E"/>
    <w:multiLevelType w:val="multilevel"/>
    <w:tmpl w:val="6B447C44"/>
    <w:lvl w:ilvl="0">
      <w:start w:val="1"/>
      <w:numFmt w:val="ordinal"/>
      <w:lvlText w:val="§ %1"/>
      <w:lvlJc w:val="left"/>
      <w:pPr>
        <w:tabs>
          <w:tab w:val="num" w:pos="720"/>
        </w:tabs>
        <w:ind w:left="0" w:firstLine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57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357"/>
      </w:pPr>
      <w:rPr>
        <w:rFonts w:hint="default"/>
      </w:rPr>
    </w:lvl>
  </w:abstractNum>
  <w:abstractNum w:abstractNumId="44" w15:restartNumberingAfterBreak="0">
    <w:nsid w:val="75B85D23"/>
    <w:multiLevelType w:val="hybridMultilevel"/>
    <w:tmpl w:val="AE429702"/>
    <w:lvl w:ilvl="0" w:tplc="F796D900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7EE02127"/>
    <w:multiLevelType w:val="hybridMultilevel"/>
    <w:tmpl w:val="0AEEA33C"/>
    <w:lvl w:ilvl="0" w:tplc="1610BA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35"/>
  </w:num>
  <w:num w:numId="4">
    <w:abstractNumId w:val="44"/>
  </w:num>
  <w:num w:numId="5">
    <w:abstractNumId w:val="30"/>
  </w:num>
  <w:num w:numId="6">
    <w:abstractNumId w:val="33"/>
  </w:num>
  <w:num w:numId="7">
    <w:abstractNumId w:val="28"/>
  </w:num>
  <w:num w:numId="8">
    <w:abstractNumId w:val="37"/>
  </w:num>
  <w:num w:numId="9">
    <w:abstractNumId w:val="45"/>
  </w:num>
  <w:num w:numId="10">
    <w:abstractNumId w:val="26"/>
  </w:num>
  <w:num w:numId="11">
    <w:abstractNumId w:val="32"/>
  </w:num>
  <w:num w:numId="12">
    <w:abstractNumId w:val="14"/>
  </w:num>
  <w:num w:numId="13">
    <w:abstractNumId w:val="3"/>
  </w:num>
  <w:num w:numId="14">
    <w:abstractNumId w:val="16"/>
  </w:num>
  <w:num w:numId="15">
    <w:abstractNumId w:val="25"/>
  </w:num>
  <w:num w:numId="16">
    <w:abstractNumId w:val="7"/>
  </w:num>
  <w:num w:numId="17">
    <w:abstractNumId w:val="1"/>
  </w:num>
  <w:num w:numId="18">
    <w:abstractNumId w:val="40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8"/>
  </w:num>
  <w:num w:numId="25">
    <w:abstractNumId w:val="0"/>
  </w:num>
  <w:num w:numId="26">
    <w:abstractNumId w:val="43"/>
  </w:num>
  <w:num w:numId="27">
    <w:abstractNumId w:val="9"/>
  </w:num>
  <w:num w:numId="28">
    <w:abstractNumId w:val="22"/>
  </w:num>
  <w:num w:numId="29">
    <w:abstractNumId w:val="27"/>
  </w:num>
  <w:num w:numId="30">
    <w:abstractNumId w:val="12"/>
  </w:num>
  <w:num w:numId="31">
    <w:abstractNumId w:val="4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9"/>
  </w:num>
  <w:num w:numId="35">
    <w:abstractNumId w:val="38"/>
  </w:num>
  <w:num w:numId="36">
    <w:abstractNumId w:val="24"/>
  </w:num>
  <w:num w:numId="37">
    <w:abstractNumId w:val="5"/>
  </w:num>
  <w:num w:numId="38">
    <w:abstractNumId w:val="13"/>
  </w:num>
  <w:num w:numId="39">
    <w:abstractNumId w:val="10"/>
  </w:num>
  <w:num w:numId="40">
    <w:abstractNumId w:val="36"/>
  </w:num>
  <w:num w:numId="41">
    <w:abstractNumId w:val="42"/>
  </w:num>
  <w:num w:numId="42">
    <w:abstractNumId w:val="34"/>
  </w:num>
  <w:num w:numId="43">
    <w:abstractNumId w:val="21"/>
  </w:num>
  <w:num w:numId="44">
    <w:abstractNumId w:val="29"/>
  </w:num>
  <w:num w:numId="45">
    <w:abstractNumId w:val="18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2"/>
    <w:rsid w:val="00031304"/>
    <w:rsid w:val="0003432B"/>
    <w:rsid w:val="00040D71"/>
    <w:rsid w:val="00093CEB"/>
    <w:rsid w:val="000A42CA"/>
    <w:rsid w:val="000B36B1"/>
    <w:rsid w:val="000C2077"/>
    <w:rsid w:val="000E2CE2"/>
    <w:rsid w:val="00135B09"/>
    <w:rsid w:val="00185D2C"/>
    <w:rsid w:val="00193BCA"/>
    <w:rsid w:val="002154ED"/>
    <w:rsid w:val="003256D4"/>
    <w:rsid w:val="00363EB7"/>
    <w:rsid w:val="0037316B"/>
    <w:rsid w:val="003B635B"/>
    <w:rsid w:val="004001FF"/>
    <w:rsid w:val="004C3C16"/>
    <w:rsid w:val="00556229"/>
    <w:rsid w:val="00581F66"/>
    <w:rsid w:val="00586D7C"/>
    <w:rsid w:val="00594D64"/>
    <w:rsid w:val="005A08F1"/>
    <w:rsid w:val="005D2E9A"/>
    <w:rsid w:val="00727C87"/>
    <w:rsid w:val="00797F38"/>
    <w:rsid w:val="007D4A36"/>
    <w:rsid w:val="007E15DC"/>
    <w:rsid w:val="007E4347"/>
    <w:rsid w:val="00843E05"/>
    <w:rsid w:val="008A0FC4"/>
    <w:rsid w:val="008B0D7C"/>
    <w:rsid w:val="008B0D7D"/>
    <w:rsid w:val="008E5132"/>
    <w:rsid w:val="008F5800"/>
    <w:rsid w:val="00917A84"/>
    <w:rsid w:val="00997145"/>
    <w:rsid w:val="00A24FDD"/>
    <w:rsid w:val="00A40140"/>
    <w:rsid w:val="00A925B2"/>
    <w:rsid w:val="00B54F93"/>
    <w:rsid w:val="00B874FD"/>
    <w:rsid w:val="00C2005B"/>
    <w:rsid w:val="00C217E2"/>
    <w:rsid w:val="00C52C03"/>
    <w:rsid w:val="00C7393D"/>
    <w:rsid w:val="00DA2132"/>
    <w:rsid w:val="00DC0870"/>
    <w:rsid w:val="00E231F5"/>
    <w:rsid w:val="00E76CDE"/>
    <w:rsid w:val="00EB76AC"/>
    <w:rsid w:val="00F048AC"/>
    <w:rsid w:val="00F35559"/>
    <w:rsid w:val="00F35AFD"/>
    <w:rsid w:val="00F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24E9"/>
  <w15:chartTrackingRefBased/>
  <w15:docId w15:val="{EE5A53F3-B0B3-4436-BB4E-39C3ED94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E51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00"/>
      <w:sz w:val="1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5132"/>
    <w:rPr>
      <w:rFonts w:ascii="Arial" w:eastAsia="Times New Roman" w:hAnsi="Arial" w:cs="Arial"/>
      <w:b/>
      <w:color w:val="000000"/>
      <w:sz w:val="18"/>
      <w:szCs w:val="26"/>
      <w:lang w:eastAsia="pl-PL"/>
    </w:rPr>
  </w:style>
  <w:style w:type="paragraph" w:customStyle="1" w:styleId="Tekstpodstawowy31">
    <w:name w:val="Tekst podstawowy 31"/>
    <w:basedOn w:val="Normalny"/>
    <w:rsid w:val="008E5132"/>
    <w:pPr>
      <w:spacing w:after="0" w:line="240" w:lineRule="auto"/>
    </w:pPr>
    <w:rPr>
      <w:rFonts w:ascii="Arial" w:eastAsia="Times New Roman" w:hAnsi="Arial" w:cs="Arial"/>
      <w:color w:val="FF0000"/>
      <w:lang w:eastAsia="pl-PL"/>
    </w:rPr>
  </w:style>
  <w:style w:type="paragraph" w:styleId="Tekstpodstawowy">
    <w:name w:val="Body Text"/>
    <w:basedOn w:val="Normalny"/>
    <w:link w:val="TekstpodstawowyZnak"/>
    <w:semiHidden/>
    <w:rsid w:val="008E5132"/>
    <w:pPr>
      <w:widowControl w:val="0"/>
      <w:spacing w:after="0" w:line="240" w:lineRule="auto"/>
    </w:pPr>
    <w:rPr>
      <w:rFonts w:ascii="Arial" w:eastAsia="Times New Roman" w:hAnsi="Arial" w:cs="Times New Roman"/>
      <w:color w:val="FF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132"/>
    <w:rPr>
      <w:rFonts w:ascii="Arial" w:eastAsia="Times New Roman" w:hAnsi="Arial" w:cs="Times New Roman"/>
      <w:color w:val="FF0000"/>
      <w:lang w:val="x-none" w:eastAsia="x-none"/>
    </w:rPr>
  </w:style>
  <w:style w:type="paragraph" w:customStyle="1" w:styleId="Tekstpodstawowy21">
    <w:name w:val="Tekst podstawowy 21"/>
    <w:basedOn w:val="Normalny"/>
    <w:rsid w:val="008E5132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Numerowany">
    <w:name w:val="Numerowany"/>
    <w:basedOn w:val="Normalny"/>
    <w:rsid w:val="008E5132"/>
    <w:pPr>
      <w:tabs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51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E5132"/>
  </w:style>
  <w:style w:type="paragraph" w:styleId="Stopka">
    <w:name w:val="footer"/>
    <w:basedOn w:val="Normalny"/>
    <w:link w:val="StopkaZnak"/>
    <w:uiPriority w:val="99"/>
    <w:rsid w:val="008E5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5132"/>
    <w:pPr>
      <w:numPr>
        <w:ilvl w:val="2"/>
      </w:numPr>
      <w:tabs>
        <w:tab w:val="num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color w:val="000000"/>
      <w:sz w:val="18"/>
      <w:szCs w:val="18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5132"/>
    <w:rPr>
      <w:rFonts w:ascii="Arial" w:eastAsia="Times New Roman" w:hAnsi="Arial" w:cs="Times New Roman"/>
      <w:color w:val="000000"/>
      <w:sz w:val="18"/>
      <w:szCs w:val="18"/>
      <w:lang w:val="x-none" w:eastAsia="x-none"/>
    </w:rPr>
  </w:style>
  <w:style w:type="character" w:styleId="Odwoanieprzypisudolnego">
    <w:name w:val="footnote reference"/>
    <w:semiHidden/>
    <w:rsid w:val="008E5132"/>
    <w:rPr>
      <w:vertAlign w:val="superscript"/>
    </w:rPr>
  </w:style>
  <w:style w:type="paragraph" w:customStyle="1" w:styleId="1PUNKT">
    <w:name w:val="1_PUNKT"/>
    <w:basedOn w:val="Normalny"/>
    <w:link w:val="1PUNKTZnak"/>
    <w:qFormat/>
    <w:rsid w:val="008E5132"/>
    <w:pPr>
      <w:spacing w:after="0" w:line="240" w:lineRule="auto"/>
      <w:ind w:left="851" w:hanging="284"/>
    </w:pPr>
    <w:rPr>
      <w:rFonts w:ascii="Arial" w:eastAsia="Times New Roman" w:hAnsi="Arial" w:cs="Times New Roman"/>
      <w:color w:val="000080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E513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5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1PUNKTZnak">
    <w:name w:val="1_PUNKT Znak"/>
    <w:link w:val="1PUNKT"/>
    <w:rsid w:val="008E5132"/>
    <w:rPr>
      <w:rFonts w:ascii="Arial" w:eastAsia="Times New Roman" w:hAnsi="Arial" w:cs="Times New Roman"/>
      <w:color w:val="000080"/>
      <w:szCs w:val="26"/>
      <w:lang w:val="x-none" w:eastAsia="x-none"/>
    </w:rPr>
  </w:style>
  <w:style w:type="paragraph" w:customStyle="1" w:styleId="Styl7">
    <w:name w:val="Styl7"/>
    <w:basedOn w:val="Normalny"/>
    <w:rsid w:val="008E5132"/>
    <w:pPr>
      <w:numPr>
        <w:numId w:val="3"/>
      </w:numPr>
      <w:tabs>
        <w:tab w:val="left" w:pos="357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8E513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Pa10">
    <w:name w:val="Pa10"/>
    <w:basedOn w:val="Default"/>
    <w:next w:val="Default"/>
    <w:uiPriority w:val="99"/>
    <w:rsid w:val="00040D71"/>
    <w:pPr>
      <w:spacing w:line="201" w:lineRule="atLeast"/>
    </w:pPr>
    <w:rPr>
      <w:color w:val="auto"/>
    </w:rPr>
  </w:style>
  <w:style w:type="paragraph" w:customStyle="1" w:styleId="ZLITTIRzmtirliter">
    <w:name w:val="Z_LIT/TIR – zm. tir. literą"/>
    <w:basedOn w:val="Normalny"/>
    <w:uiPriority w:val="49"/>
    <w:qFormat/>
    <w:rsid w:val="00B54F93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581F66"/>
    <w:rPr>
      <w:sz w:val="16"/>
      <w:szCs w:val="16"/>
    </w:rPr>
  </w:style>
  <w:style w:type="paragraph" w:customStyle="1" w:styleId="APUNKT">
    <w:name w:val="A_PUNKT"/>
    <w:basedOn w:val="Normalny"/>
    <w:rsid w:val="00581F66"/>
    <w:pPr>
      <w:widowControl w:val="0"/>
      <w:numPr>
        <w:numId w:val="42"/>
      </w:numPr>
      <w:autoSpaceDE w:val="0"/>
      <w:autoSpaceDN w:val="0"/>
      <w:spacing w:after="0" w:line="240" w:lineRule="auto"/>
    </w:pPr>
    <w:rPr>
      <w:rFonts w:ascii="Arial Narrow" w:eastAsia="Times New Roman" w:hAnsi="Arial Narrow" w:cs="Arial"/>
      <w:kern w:val="28"/>
      <w:sz w:val="24"/>
      <w:szCs w:val="24"/>
      <w:lang w:eastAsia="pl-PL"/>
    </w:rPr>
  </w:style>
  <w:style w:type="paragraph" w:customStyle="1" w:styleId="ALITERA">
    <w:name w:val="A_LITERA"/>
    <w:basedOn w:val="Normalny"/>
    <w:qFormat/>
    <w:rsid w:val="00581F66"/>
    <w:pPr>
      <w:widowControl w:val="0"/>
      <w:autoSpaceDE w:val="0"/>
      <w:autoSpaceDN w:val="0"/>
      <w:spacing w:after="0" w:line="240" w:lineRule="auto"/>
      <w:ind w:left="1134"/>
    </w:pPr>
    <w:rPr>
      <w:rFonts w:ascii="Arial Narrow" w:eastAsia="Times New Roman" w:hAnsi="Arial Narrow" w:cs="Arial"/>
      <w:kern w:val="28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581F66"/>
    <w:pPr>
      <w:numPr>
        <w:numId w:val="43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 w:themeColor="text1"/>
      <w:spacing w:val="-2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581F66"/>
    <w:rPr>
      <w:rFonts w:ascii="Times New Roman" w:eastAsia="Times New Roman" w:hAnsi="Times New Roman" w:cs="Times New Roman"/>
      <w:snapToGrid w:val="0"/>
      <w:color w:val="000000" w:themeColor="text1"/>
      <w:spacing w:val="-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3180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Zaczkiewicz</dc:creator>
  <cp:keywords/>
  <dc:description/>
  <cp:lastModifiedBy>Paulina Matyjasek</cp:lastModifiedBy>
  <cp:revision>9</cp:revision>
  <dcterms:created xsi:type="dcterms:W3CDTF">2020-02-17T09:39:00Z</dcterms:created>
  <dcterms:modified xsi:type="dcterms:W3CDTF">2020-03-02T08:37:00Z</dcterms:modified>
</cp:coreProperties>
</file>